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6676" w:rsidRDefault="008D6676" w:rsidP="008D6676">
      <w:pPr>
        <w:spacing w:after="200" w:line="276" w:lineRule="auto"/>
        <w:jc w:val="center"/>
        <w:rPr>
          <w:rFonts w:asciiTheme="minorHAnsi" w:hAnsiTheme="minorHAnsi" w:cs="Calibri"/>
          <w:b/>
          <w:sz w:val="24"/>
          <w:szCs w:val="24"/>
        </w:rPr>
      </w:pPr>
    </w:p>
    <w:p w:rsidR="008D6676" w:rsidRDefault="008D6676" w:rsidP="008D6676">
      <w:pPr>
        <w:spacing w:after="200" w:line="276" w:lineRule="auto"/>
        <w:jc w:val="center"/>
        <w:rPr>
          <w:rFonts w:asciiTheme="minorHAnsi" w:hAnsiTheme="minorHAnsi" w:cs="Calibri"/>
          <w:b/>
          <w:sz w:val="24"/>
          <w:szCs w:val="24"/>
        </w:rPr>
      </w:pPr>
    </w:p>
    <w:p w:rsidR="008D6676" w:rsidRDefault="008D6676" w:rsidP="008D6676">
      <w:pPr>
        <w:spacing w:after="200" w:line="276" w:lineRule="auto"/>
        <w:jc w:val="center"/>
        <w:rPr>
          <w:rFonts w:asciiTheme="minorHAnsi" w:hAnsiTheme="minorHAnsi" w:cs="Calibri"/>
          <w:b/>
          <w:sz w:val="24"/>
          <w:szCs w:val="24"/>
        </w:rPr>
      </w:pPr>
    </w:p>
    <w:p w:rsidR="00857091" w:rsidRPr="006C73A2" w:rsidRDefault="008D6676" w:rsidP="008D6676">
      <w:pPr>
        <w:spacing w:after="200" w:line="276" w:lineRule="auto"/>
        <w:jc w:val="center"/>
        <w:rPr>
          <w:rFonts w:asciiTheme="minorHAnsi" w:hAnsiTheme="minorHAnsi" w:cs="Calibri"/>
          <w:b/>
          <w:sz w:val="24"/>
          <w:szCs w:val="24"/>
        </w:rPr>
      </w:pPr>
      <w:r>
        <w:rPr>
          <w:rFonts w:asciiTheme="minorHAnsi" w:hAnsiTheme="minorHAnsi" w:cs="Calibri"/>
          <w:b/>
          <w:sz w:val="24"/>
          <w:szCs w:val="24"/>
        </w:rPr>
        <w:t>ANEXO III. D</w:t>
      </w:r>
    </w:p>
    <w:p w:rsidR="008D6676" w:rsidRDefault="008D6676" w:rsidP="008D6676">
      <w:pPr>
        <w:spacing w:after="200" w:line="276" w:lineRule="auto"/>
        <w:jc w:val="center"/>
        <w:rPr>
          <w:rFonts w:asciiTheme="minorHAnsi" w:hAnsiTheme="minorHAnsi" w:cs="Calibri"/>
          <w:b/>
          <w:sz w:val="24"/>
          <w:szCs w:val="24"/>
        </w:rPr>
      </w:pPr>
    </w:p>
    <w:p w:rsidR="008D6676" w:rsidRDefault="008D6676" w:rsidP="008D6676">
      <w:pPr>
        <w:spacing w:after="200" w:line="276" w:lineRule="auto"/>
        <w:jc w:val="center"/>
        <w:rPr>
          <w:rFonts w:asciiTheme="minorHAnsi" w:hAnsiTheme="minorHAnsi" w:cs="Calibri"/>
          <w:b/>
          <w:sz w:val="24"/>
          <w:szCs w:val="24"/>
        </w:rPr>
      </w:pPr>
    </w:p>
    <w:p w:rsidR="008D6676" w:rsidRDefault="008D6676" w:rsidP="008D6676">
      <w:pPr>
        <w:spacing w:after="200" w:line="276" w:lineRule="auto"/>
        <w:jc w:val="center"/>
        <w:rPr>
          <w:rFonts w:asciiTheme="minorHAnsi" w:hAnsiTheme="minorHAnsi" w:cs="Calibri"/>
          <w:b/>
          <w:sz w:val="24"/>
          <w:szCs w:val="24"/>
        </w:rPr>
      </w:pPr>
    </w:p>
    <w:p w:rsidR="008D6676" w:rsidRDefault="008D6676" w:rsidP="008D6676">
      <w:pPr>
        <w:spacing w:after="200" w:line="276" w:lineRule="auto"/>
        <w:jc w:val="center"/>
        <w:rPr>
          <w:rFonts w:asciiTheme="minorHAnsi" w:hAnsiTheme="minorHAnsi" w:cs="Calibri"/>
          <w:b/>
          <w:sz w:val="24"/>
          <w:szCs w:val="24"/>
        </w:rPr>
      </w:pPr>
    </w:p>
    <w:p w:rsidR="008D6676" w:rsidRDefault="008D6676" w:rsidP="008D6676">
      <w:pPr>
        <w:spacing w:after="200" w:line="276" w:lineRule="auto"/>
        <w:jc w:val="center"/>
        <w:rPr>
          <w:rFonts w:asciiTheme="minorHAnsi" w:hAnsiTheme="minorHAnsi" w:cs="Calibri"/>
          <w:b/>
          <w:sz w:val="24"/>
          <w:szCs w:val="24"/>
        </w:rPr>
      </w:pPr>
    </w:p>
    <w:p w:rsidR="008D6676" w:rsidRPr="008D6676" w:rsidRDefault="008D6676" w:rsidP="008D6676">
      <w:pPr>
        <w:spacing w:after="200" w:line="276" w:lineRule="auto"/>
        <w:jc w:val="center"/>
        <w:rPr>
          <w:rFonts w:asciiTheme="minorHAnsi" w:hAnsiTheme="minorHAnsi" w:cs="Calibri"/>
          <w:b/>
          <w:caps/>
          <w:sz w:val="24"/>
          <w:szCs w:val="24"/>
        </w:rPr>
      </w:pPr>
    </w:p>
    <w:p w:rsidR="008D6676" w:rsidRDefault="008D6676" w:rsidP="008D6676">
      <w:pPr>
        <w:spacing w:after="200" w:line="276" w:lineRule="auto"/>
        <w:jc w:val="center"/>
        <w:rPr>
          <w:sz w:val="23"/>
          <w:szCs w:val="23"/>
        </w:rPr>
      </w:pPr>
      <w:r w:rsidRPr="008D6676">
        <w:rPr>
          <w:rFonts w:asciiTheme="minorHAnsi" w:hAnsiTheme="minorHAnsi" w:cs="Calibri"/>
          <w:b/>
          <w:caps/>
          <w:sz w:val="24"/>
          <w:szCs w:val="24"/>
        </w:rPr>
        <w:t>informe en respuesta a la observación letra q), de la Resolución Exenta N° 5/ROL D-018-2017, de la Superintendencia del Medio Ambiente</w:t>
      </w:r>
    </w:p>
    <w:p w:rsidR="008D6676" w:rsidRDefault="008D6676" w:rsidP="008D6676">
      <w:pPr>
        <w:spacing w:after="200" w:line="276" w:lineRule="auto"/>
        <w:jc w:val="center"/>
        <w:rPr>
          <w:sz w:val="23"/>
          <w:szCs w:val="23"/>
        </w:rPr>
      </w:pPr>
    </w:p>
    <w:p w:rsidR="008D6676" w:rsidRDefault="008D6676" w:rsidP="008D6676">
      <w:pPr>
        <w:spacing w:after="200" w:line="276" w:lineRule="auto"/>
        <w:jc w:val="center"/>
        <w:rPr>
          <w:sz w:val="23"/>
          <w:szCs w:val="23"/>
        </w:rPr>
      </w:pPr>
    </w:p>
    <w:p w:rsidR="008D6676" w:rsidRDefault="008D6676" w:rsidP="008D6676">
      <w:pPr>
        <w:spacing w:after="200" w:line="276" w:lineRule="auto"/>
        <w:jc w:val="center"/>
        <w:rPr>
          <w:sz w:val="23"/>
          <w:szCs w:val="23"/>
        </w:rPr>
      </w:pPr>
    </w:p>
    <w:p w:rsidR="008D6676" w:rsidRDefault="008D6676" w:rsidP="008D6676">
      <w:pPr>
        <w:spacing w:after="200" w:line="276" w:lineRule="auto"/>
        <w:jc w:val="center"/>
        <w:rPr>
          <w:sz w:val="23"/>
          <w:szCs w:val="23"/>
        </w:rPr>
      </w:pPr>
    </w:p>
    <w:p w:rsidR="008D6676" w:rsidRDefault="008D6676" w:rsidP="008D6676">
      <w:pPr>
        <w:spacing w:after="200" w:line="276" w:lineRule="auto"/>
        <w:jc w:val="center"/>
        <w:rPr>
          <w:sz w:val="23"/>
          <w:szCs w:val="23"/>
        </w:rPr>
      </w:pPr>
    </w:p>
    <w:p w:rsidR="008D6676" w:rsidRDefault="008D6676" w:rsidP="008D6676">
      <w:pPr>
        <w:spacing w:after="200" w:line="276" w:lineRule="auto"/>
        <w:jc w:val="center"/>
        <w:rPr>
          <w:sz w:val="23"/>
          <w:szCs w:val="23"/>
        </w:rPr>
      </w:pPr>
    </w:p>
    <w:p w:rsidR="008D6676" w:rsidRDefault="008D6676" w:rsidP="008D6676">
      <w:pPr>
        <w:spacing w:after="200" w:line="276" w:lineRule="auto"/>
        <w:jc w:val="center"/>
        <w:rPr>
          <w:sz w:val="23"/>
          <w:szCs w:val="23"/>
        </w:rPr>
      </w:pPr>
    </w:p>
    <w:p w:rsidR="008D6676" w:rsidRDefault="008D6676" w:rsidP="008D6676">
      <w:pPr>
        <w:spacing w:after="200" w:line="276" w:lineRule="auto"/>
        <w:jc w:val="center"/>
        <w:rPr>
          <w:sz w:val="23"/>
          <w:szCs w:val="23"/>
        </w:rPr>
      </w:pPr>
    </w:p>
    <w:p w:rsidR="008D6676" w:rsidRPr="008D6676" w:rsidRDefault="008D6676" w:rsidP="008D6676">
      <w:pPr>
        <w:spacing w:after="200" w:line="276" w:lineRule="auto"/>
        <w:jc w:val="center"/>
        <w:rPr>
          <w:rFonts w:asciiTheme="minorHAnsi" w:hAnsiTheme="minorHAnsi" w:cs="Calibri"/>
          <w:b/>
          <w:caps/>
          <w:sz w:val="24"/>
          <w:szCs w:val="24"/>
        </w:rPr>
      </w:pPr>
    </w:p>
    <w:p w:rsidR="008D6676" w:rsidRDefault="008D6676" w:rsidP="008D6676">
      <w:pPr>
        <w:spacing w:after="200" w:line="276" w:lineRule="auto"/>
        <w:jc w:val="center"/>
        <w:rPr>
          <w:sz w:val="23"/>
          <w:szCs w:val="23"/>
        </w:rPr>
      </w:pPr>
      <w:r w:rsidRPr="008D6676">
        <w:rPr>
          <w:rFonts w:asciiTheme="minorHAnsi" w:hAnsiTheme="minorHAnsi" w:cs="Calibri"/>
          <w:b/>
          <w:caps/>
          <w:sz w:val="24"/>
          <w:szCs w:val="24"/>
        </w:rPr>
        <w:t>HECHO INFRACCIONAL N° 3</w:t>
      </w:r>
      <w:r w:rsidR="00857091" w:rsidRPr="006C73A2">
        <w:rPr>
          <w:rFonts w:asciiTheme="minorHAnsi" w:hAnsiTheme="minorHAnsi" w:cs="Calibri"/>
          <w:b/>
          <w:sz w:val="24"/>
          <w:szCs w:val="24"/>
        </w:rPr>
        <w:br w:type="page"/>
      </w:r>
      <w:r w:rsidRPr="008D6676">
        <w:rPr>
          <w:rFonts w:asciiTheme="minorHAnsi" w:hAnsiTheme="minorHAnsi" w:cs="Calibri"/>
          <w:b/>
          <w:caps/>
          <w:sz w:val="24"/>
          <w:szCs w:val="24"/>
        </w:rPr>
        <w:lastRenderedPageBreak/>
        <w:t>informe en respuesta a la observación letra q), de la Resolución Exenta N° 5/ROL D-018-2017, de la Superintendencia del Medio Ambiente</w:t>
      </w:r>
    </w:p>
    <w:p w:rsidR="008D6676" w:rsidRDefault="008D6676" w:rsidP="006C73A2">
      <w:pPr>
        <w:spacing w:after="200" w:line="276" w:lineRule="auto"/>
        <w:jc w:val="both"/>
        <w:rPr>
          <w:rFonts w:asciiTheme="minorHAnsi" w:hAnsiTheme="minorHAnsi" w:cs="Calibri"/>
          <w:sz w:val="24"/>
          <w:szCs w:val="24"/>
        </w:rPr>
      </w:pPr>
    </w:p>
    <w:p w:rsidR="00D214FF" w:rsidRDefault="00857091" w:rsidP="00D214FF">
      <w:pPr>
        <w:spacing w:after="200" w:line="276" w:lineRule="auto"/>
        <w:jc w:val="both"/>
        <w:rPr>
          <w:rFonts w:asciiTheme="minorHAnsi" w:hAnsiTheme="minorHAnsi" w:cs="Calibri"/>
          <w:sz w:val="24"/>
          <w:szCs w:val="24"/>
        </w:rPr>
      </w:pPr>
      <w:r w:rsidRPr="006C73A2">
        <w:rPr>
          <w:rFonts w:asciiTheme="minorHAnsi" w:hAnsiTheme="minorHAnsi" w:cs="Calibri"/>
          <w:sz w:val="24"/>
          <w:szCs w:val="24"/>
        </w:rPr>
        <w:t>A continuación</w:t>
      </w:r>
      <w:r w:rsidR="00D214FF">
        <w:rPr>
          <w:rFonts w:asciiTheme="minorHAnsi" w:hAnsiTheme="minorHAnsi" w:cs="Calibri"/>
          <w:sz w:val="24"/>
          <w:szCs w:val="24"/>
        </w:rPr>
        <w:t xml:space="preserve"> se presenta un informe en respuesta a la </w:t>
      </w:r>
      <w:r w:rsidR="00D214FF" w:rsidRPr="00D214FF">
        <w:rPr>
          <w:rFonts w:asciiTheme="minorHAnsi" w:hAnsiTheme="minorHAnsi" w:cs="Calibri"/>
          <w:sz w:val="24"/>
          <w:szCs w:val="24"/>
        </w:rPr>
        <w:t>observación letra q), de la Resolución Exenta N° 5/ROL D-018-2017, de la Superintendencia del Medio Ambiente</w:t>
      </w:r>
      <w:r w:rsidR="00D214FF">
        <w:rPr>
          <w:rFonts w:asciiTheme="minorHAnsi" w:hAnsiTheme="minorHAnsi" w:cs="Calibri"/>
          <w:sz w:val="24"/>
          <w:szCs w:val="24"/>
        </w:rPr>
        <w:t xml:space="preserve">, que, en lo pertinente, señala como sigue: </w:t>
      </w:r>
    </w:p>
    <w:p w:rsidR="00D214FF" w:rsidRDefault="00D214FF" w:rsidP="00D214FF">
      <w:pPr>
        <w:spacing w:after="200" w:line="276" w:lineRule="auto"/>
        <w:jc w:val="both"/>
        <w:rPr>
          <w:rFonts w:asciiTheme="minorHAnsi" w:hAnsiTheme="minorHAnsi" w:cs="Calibri"/>
          <w:sz w:val="24"/>
          <w:szCs w:val="24"/>
        </w:rPr>
      </w:pPr>
    </w:p>
    <w:p w:rsidR="00D214FF" w:rsidRDefault="00D214FF" w:rsidP="00D214FF">
      <w:pPr>
        <w:spacing w:after="200" w:line="276" w:lineRule="auto"/>
        <w:jc w:val="both"/>
        <w:rPr>
          <w:rFonts w:asciiTheme="minorHAnsi" w:hAnsiTheme="minorHAnsi" w:cs="Calibri"/>
          <w:sz w:val="24"/>
          <w:szCs w:val="24"/>
        </w:rPr>
      </w:pPr>
      <w:r>
        <w:rPr>
          <w:rFonts w:asciiTheme="minorHAnsi" w:hAnsiTheme="minorHAnsi" w:cs="Calibri"/>
          <w:sz w:val="24"/>
          <w:szCs w:val="24"/>
        </w:rPr>
        <w:t>“</w:t>
      </w:r>
      <w:r w:rsidRPr="00D214FF">
        <w:rPr>
          <w:rFonts w:asciiTheme="minorHAnsi" w:hAnsiTheme="minorHAnsi" w:cs="Calibri"/>
          <w:i/>
          <w:sz w:val="24"/>
          <w:szCs w:val="24"/>
        </w:rPr>
        <w:t xml:space="preserve">Adicionalmente, se hace presente que no se presentó un informe relativo a las especies Liolaemus montícola y </w:t>
      </w:r>
      <w:proofErr w:type="spellStart"/>
      <w:r w:rsidRPr="00D214FF">
        <w:rPr>
          <w:rFonts w:asciiTheme="minorHAnsi" w:hAnsiTheme="minorHAnsi" w:cs="Calibri"/>
          <w:i/>
          <w:sz w:val="24"/>
          <w:szCs w:val="24"/>
        </w:rPr>
        <w:t>Liolaemus</w:t>
      </w:r>
      <w:proofErr w:type="spellEnd"/>
      <w:r w:rsidRPr="00D214FF">
        <w:rPr>
          <w:rFonts w:asciiTheme="minorHAnsi" w:hAnsiTheme="minorHAnsi" w:cs="Calibri"/>
          <w:i/>
          <w:sz w:val="24"/>
          <w:szCs w:val="24"/>
        </w:rPr>
        <w:t xml:space="preserve"> </w:t>
      </w:r>
      <w:proofErr w:type="spellStart"/>
      <w:r w:rsidRPr="00D214FF">
        <w:rPr>
          <w:rFonts w:asciiTheme="minorHAnsi" w:hAnsiTheme="minorHAnsi" w:cs="Calibri"/>
          <w:i/>
          <w:sz w:val="24"/>
          <w:szCs w:val="24"/>
        </w:rPr>
        <w:t>tenuis</w:t>
      </w:r>
      <w:proofErr w:type="spellEnd"/>
      <w:r w:rsidRPr="00D214FF">
        <w:rPr>
          <w:rFonts w:asciiTheme="minorHAnsi" w:hAnsiTheme="minorHAnsi" w:cs="Calibri"/>
          <w:i/>
          <w:sz w:val="24"/>
          <w:szCs w:val="24"/>
        </w:rPr>
        <w:t>. Por su parte, en cuanto a la flora, en el Anexo IV A – página 4, la empresa vuelve a indicar que el bulbo</w:t>
      </w:r>
      <w:r w:rsidRPr="00D214FF">
        <w:rPr>
          <w:rFonts w:asciiTheme="minorHAnsi" w:hAnsiTheme="minorHAnsi" w:cs="Calibri"/>
          <w:sz w:val="24"/>
          <w:szCs w:val="24"/>
        </w:rPr>
        <w:t xml:space="preserve"> </w:t>
      </w:r>
      <w:proofErr w:type="spellStart"/>
      <w:r w:rsidRPr="00D214FF">
        <w:rPr>
          <w:rFonts w:asciiTheme="minorHAnsi" w:hAnsiTheme="minorHAnsi" w:cs="Calibri"/>
          <w:i/>
          <w:sz w:val="24"/>
          <w:szCs w:val="24"/>
        </w:rPr>
        <w:t>Olsynium</w:t>
      </w:r>
      <w:proofErr w:type="spellEnd"/>
      <w:r w:rsidRPr="00D214FF">
        <w:rPr>
          <w:rFonts w:asciiTheme="minorHAnsi" w:hAnsiTheme="minorHAnsi" w:cs="Calibri"/>
          <w:i/>
          <w:sz w:val="24"/>
          <w:szCs w:val="24"/>
        </w:rPr>
        <w:t xml:space="preserve"> </w:t>
      </w:r>
      <w:proofErr w:type="spellStart"/>
      <w:r w:rsidRPr="00D214FF">
        <w:rPr>
          <w:rFonts w:asciiTheme="minorHAnsi" w:hAnsiTheme="minorHAnsi" w:cs="Calibri"/>
          <w:i/>
          <w:sz w:val="24"/>
          <w:szCs w:val="24"/>
        </w:rPr>
        <w:t>junceum</w:t>
      </w:r>
      <w:proofErr w:type="spellEnd"/>
      <w:r w:rsidRPr="00D214FF">
        <w:rPr>
          <w:rFonts w:asciiTheme="minorHAnsi" w:hAnsiTheme="minorHAnsi" w:cs="Calibri"/>
          <w:sz w:val="24"/>
          <w:szCs w:val="24"/>
        </w:rPr>
        <w:t xml:space="preserve"> </w:t>
      </w:r>
      <w:r w:rsidRPr="00D214FF">
        <w:rPr>
          <w:rFonts w:asciiTheme="minorHAnsi" w:hAnsiTheme="minorHAnsi" w:cs="Calibri"/>
          <w:i/>
          <w:sz w:val="24"/>
          <w:szCs w:val="24"/>
        </w:rPr>
        <w:t>es asimilada a</w:t>
      </w:r>
      <w:r w:rsidRPr="00D214FF">
        <w:rPr>
          <w:rFonts w:asciiTheme="minorHAnsi" w:hAnsiTheme="minorHAnsi" w:cs="Calibri"/>
          <w:sz w:val="24"/>
          <w:szCs w:val="24"/>
        </w:rPr>
        <w:t xml:space="preserve"> </w:t>
      </w:r>
      <w:proofErr w:type="spellStart"/>
      <w:r w:rsidRPr="00D214FF">
        <w:rPr>
          <w:rFonts w:asciiTheme="minorHAnsi" w:hAnsiTheme="minorHAnsi" w:cs="Calibri"/>
          <w:i/>
          <w:sz w:val="24"/>
          <w:szCs w:val="24"/>
        </w:rPr>
        <w:t>Sisyrinchium</w:t>
      </w:r>
      <w:proofErr w:type="spellEnd"/>
      <w:r w:rsidRPr="00D214FF">
        <w:rPr>
          <w:rFonts w:asciiTheme="minorHAnsi" w:hAnsiTheme="minorHAnsi" w:cs="Calibri"/>
          <w:i/>
          <w:sz w:val="24"/>
          <w:szCs w:val="24"/>
        </w:rPr>
        <w:t xml:space="preserve"> </w:t>
      </w:r>
      <w:proofErr w:type="spellStart"/>
      <w:r w:rsidRPr="00D214FF">
        <w:rPr>
          <w:rFonts w:asciiTheme="minorHAnsi" w:hAnsiTheme="minorHAnsi" w:cs="Calibri"/>
          <w:i/>
          <w:sz w:val="24"/>
          <w:szCs w:val="24"/>
        </w:rPr>
        <w:t>arenarium</w:t>
      </w:r>
      <w:proofErr w:type="spellEnd"/>
      <w:r w:rsidRPr="00D214FF">
        <w:rPr>
          <w:rFonts w:asciiTheme="minorHAnsi" w:hAnsiTheme="minorHAnsi" w:cs="Calibri"/>
          <w:sz w:val="24"/>
          <w:szCs w:val="24"/>
        </w:rPr>
        <w:t xml:space="preserve">, </w:t>
      </w:r>
      <w:r w:rsidRPr="00D214FF">
        <w:rPr>
          <w:rFonts w:asciiTheme="minorHAnsi" w:hAnsiTheme="minorHAnsi" w:cs="Calibri"/>
          <w:i/>
          <w:sz w:val="24"/>
          <w:szCs w:val="24"/>
        </w:rPr>
        <w:t>sin proporcionar una certeza acerca de si realmente se realizó un rescate de la especie, cuestión que también deberá fundamentar</w:t>
      </w:r>
      <w:r w:rsidRPr="00D214FF">
        <w:rPr>
          <w:rFonts w:asciiTheme="minorHAnsi" w:hAnsiTheme="minorHAnsi" w:cs="Calibri"/>
          <w:sz w:val="24"/>
          <w:szCs w:val="24"/>
        </w:rPr>
        <w:t xml:space="preserve">”.  </w:t>
      </w:r>
    </w:p>
    <w:p w:rsidR="00D214FF" w:rsidRDefault="00D214FF" w:rsidP="00D214FF">
      <w:pPr>
        <w:spacing w:after="200" w:line="276" w:lineRule="auto"/>
        <w:jc w:val="both"/>
        <w:rPr>
          <w:rFonts w:asciiTheme="minorHAnsi" w:hAnsiTheme="minorHAnsi" w:cs="Calibri"/>
          <w:sz w:val="24"/>
          <w:szCs w:val="24"/>
        </w:rPr>
      </w:pPr>
    </w:p>
    <w:p w:rsidR="00221064" w:rsidRPr="006C73A2" w:rsidRDefault="00D214FF" w:rsidP="00D214FF">
      <w:pPr>
        <w:spacing w:after="200" w:line="276" w:lineRule="auto"/>
        <w:jc w:val="both"/>
        <w:rPr>
          <w:rFonts w:asciiTheme="minorHAnsi" w:hAnsiTheme="minorHAnsi" w:cs="Calibri"/>
          <w:b/>
          <w:sz w:val="24"/>
          <w:szCs w:val="24"/>
        </w:rPr>
      </w:pPr>
      <w:r>
        <w:rPr>
          <w:rFonts w:asciiTheme="minorHAnsi" w:hAnsiTheme="minorHAnsi" w:cs="Calibri"/>
          <w:sz w:val="24"/>
          <w:szCs w:val="24"/>
        </w:rPr>
        <w:t xml:space="preserve">Esta observación, a su vez, se encuentra íntimamente ligada al tercer cargo formulado en la </w:t>
      </w:r>
      <w:r w:rsidR="005D7ABF" w:rsidRPr="006C73A2">
        <w:rPr>
          <w:rFonts w:asciiTheme="minorHAnsi" w:hAnsiTheme="minorHAnsi" w:cs="Calibri"/>
          <w:sz w:val="24"/>
          <w:szCs w:val="24"/>
        </w:rPr>
        <w:t xml:space="preserve">Resolución </w:t>
      </w:r>
      <w:r w:rsidR="00243D57" w:rsidRPr="006C73A2">
        <w:rPr>
          <w:rFonts w:asciiTheme="minorHAnsi" w:hAnsiTheme="minorHAnsi" w:cs="Calibri"/>
          <w:sz w:val="24"/>
          <w:szCs w:val="24"/>
        </w:rPr>
        <w:t xml:space="preserve">Exenta </w:t>
      </w:r>
      <w:r w:rsidR="005D7ABF" w:rsidRPr="006C73A2">
        <w:rPr>
          <w:rFonts w:asciiTheme="minorHAnsi" w:hAnsiTheme="minorHAnsi" w:cs="Calibri"/>
          <w:sz w:val="24"/>
          <w:szCs w:val="24"/>
        </w:rPr>
        <w:t>Nº</w:t>
      </w:r>
      <w:r w:rsidR="00243D57" w:rsidRPr="006C73A2">
        <w:rPr>
          <w:rFonts w:asciiTheme="minorHAnsi" w:hAnsiTheme="minorHAnsi" w:cs="Calibri"/>
          <w:sz w:val="24"/>
          <w:szCs w:val="24"/>
        </w:rPr>
        <w:t xml:space="preserve"> 3</w:t>
      </w:r>
      <w:r w:rsidR="008E67ED" w:rsidRPr="006C73A2">
        <w:rPr>
          <w:rFonts w:asciiTheme="minorHAnsi" w:hAnsiTheme="minorHAnsi" w:cs="Calibri"/>
          <w:sz w:val="24"/>
          <w:szCs w:val="24"/>
        </w:rPr>
        <w:t xml:space="preserve"> (en adelante “Resolución Nº 3”</w:t>
      </w:r>
      <w:r w:rsidR="00C00140" w:rsidRPr="006C73A2">
        <w:rPr>
          <w:rFonts w:asciiTheme="minorHAnsi" w:hAnsiTheme="minorHAnsi" w:cs="Calibri"/>
          <w:sz w:val="24"/>
          <w:szCs w:val="24"/>
        </w:rPr>
        <w:t>)</w:t>
      </w:r>
      <w:r>
        <w:rPr>
          <w:rFonts w:asciiTheme="minorHAnsi" w:hAnsiTheme="minorHAnsi" w:cs="Calibri"/>
          <w:sz w:val="24"/>
          <w:szCs w:val="24"/>
        </w:rPr>
        <w:t xml:space="preserve">, a saber: </w:t>
      </w:r>
      <w:r w:rsidR="00243D57" w:rsidRPr="006C73A2">
        <w:rPr>
          <w:rFonts w:asciiTheme="minorHAnsi" w:hAnsiTheme="minorHAnsi" w:cs="Calibri"/>
          <w:sz w:val="24"/>
          <w:szCs w:val="24"/>
        </w:rPr>
        <w:t xml:space="preserve"> </w:t>
      </w:r>
      <w:r w:rsidR="005D7ABF" w:rsidRPr="006C73A2">
        <w:rPr>
          <w:rFonts w:asciiTheme="minorHAnsi" w:hAnsiTheme="minorHAnsi" w:cs="Calibri"/>
          <w:b/>
          <w:sz w:val="24"/>
          <w:szCs w:val="24"/>
        </w:rPr>
        <w:t xml:space="preserve">  </w:t>
      </w:r>
    </w:p>
    <w:p w:rsidR="00857091" w:rsidRPr="006C73A2" w:rsidRDefault="00857091" w:rsidP="00D214FF">
      <w:pPr>
        <w:spacing w:after="200" w:line="276" w:lineRule="auto"/>
        <w:jc w:val="both"/>
        <w:rPr>
          <w:rFonts w:asciiTheme="minorHAnsi" w:hAnsiTheme="minorHAnsi" w:cs="Calibri"/>
          <w:b/>
          <w:sz w:val="24"/>
          <w:szCs w:val="24"/>
        </w:rPr>
      </w:pPr>
      <w:r w:rsidRPr="006C73A2">
        <w:rPr>
          <w:rFonts w:asciiTheme="minorHAnsi" w:hAnsiTheme="minorHAnsi" w:cs="Calibri"/>
          <w:b/>
          <w:sz w:val="24"/>
          <w:szCs w:val="24"/>
        </w:rPr>
        <w:t xml:space="preserve"> </w:t>
      </w:r>
    </w:p>
    <w:p w:rsidR="004A6F3D" w:rsidRPr="006C73A2" w:rsidRDefault="00E4798B" w:rsidP="006C73A2">
      <w:pPr>
        <w:spacing w:after="200" w:line="276" w:lineRule="auto"/>
        <w:ind w:left="705" w:hanging="705"/>
        <w:jc w:val="both"/>
        <w:rPr>
          <w:rFonts w:asciiTheme="minorHAnsi" w:hAnsiTheme="minorHAnsi" w:cs="Calibri"/>
          <w:b/>
          <w:i/>
          <w:sz w:val="24"/>
          <w:szCs w:val="24"/>
        </w:rPr>
      </w:pPr>
      <w:r w:rsidRPr="006C73A2">
        <w:rPr>
          <w:rFonts w:asciiTheme="minorHAnsi" w:hAnsiTheme="minorHAnsi" w:cs="Calibri"/>
          <w:b/>
          <w:i/>
          <w:sz w:val="24"/>
          <w:szCs w:val="24"/>
        </w:rPr>
        <w:tab/>
      </w:r>
      <w:r w:rsidR="00221064" w:rsidRPr="006C73A2">
        <w:rPr>
          <w:rFonts w:asciiTheme="minorHAnsi" w:hAnsiTheme="minorHAnsi" w:cs="Calibri"/>
          <w:b/>
          <w:i/>
          <w:sz w:val="24"/>
          <w:szCs w:val="24"/>
        </w:rPr>
        <w:t>“</w:t>
      </w:r>
      <w:r w:rsidR="004A6F3D" w:rsidRPr="006C73A2">
        <w:rPr>
          <w:rFonts w:asciiTheme="minorHAnsi" w:hAnsiTheme="minorHAnsi" w:cs="Calibri"/>
          <w:b/>
          <w:i/>
          <w:sz w:val="24"/>
          <w:szCs w:val="24"/>
        </w:rPr>
        <w:t>Modificación de las líneas de base de flora y fauna del proyecto “Central Hidroeléctrica Los Cóndores”, y modificación de medidas de mitigación de impactos sobre flora y fauna, sin contar con autorización ambiental para ello. Lo anterior se refleja en las siguientes situaciones:</w:t>
      </w:r>
    </w:p>
    <w:p w:rsidR="004A6F3D" w:rsidRDefault="00E4798B" w:rsidP="006C73A2">
      <w:pPr>
        <w:tabs>
          <w:tab w:val="left" w:pos="709"/>
        </w:tabs>
        <w:spacing w:after="200" w:line="276" w:lineRule="auto"/>
        <w:ind w:left="705" w:hanging="705"/>
        <w:jc w:val="both"/>
        <w:rPr>
          <w:rFonts w:asciiTheme="minorHAnsi" w:hAnsiTheme="minorHAnsi" w:cs="Calibri"/>
          <w:b/>
          <w:i/>
          <w:sz w:val="24"/>
          <w:szCs w:val="24"/>
        </w:rPr>
      </w:pPr>
      <w:r w:rsidRPr="006C73A2">
        <w:rPr>
          <w:rFonts w:asciiTheme="minorHAnsi" w:hAnsiTheme="minorHAnsi" w:cs="Calibri"/>
          <w:b/>
          <w:i/>
          <w:sz w:val="24"/>
          <w:szCs w:val="24"/>
        </w:rPr>
        <w:tab/>
      </w:r>
      <w:r w:rsidR="00263760" w:rsidRPr="006C73A2">
        <w:rPr>
          <w:rFonts w:asciiTheme="minorHAnsi" w:hAnsiTheme="minorHAnsi" w:cs="Calibri"/>
          <w:b/>
          <w:i/>
          <w:sz w:val="24"/>
          <w:szCs w:val="24"/>
        </w:rPr>
        <w:t>1</w:t>
      </w:r>
      <w:r w:rsidR="0087144B" w:rsidRPr="006C73A2">
        <w:rPr>
          <w:rFonts w:asciiTheme="minorHAnsi" w:hAnsiTheme="minorHAnsi" w:cs="Calibri"/>
          <w:b/>
          <w:i/>
          <w:sz w:val="24"/>
          <w:szCs w:val="24"/>
        </w:rPr>
        <w:t>.</w:t>
      </w:r>
      <w:r w:rsidR="004A6F3D" w:rsidRPr="006C73A2">
        <w:rPr>
          <w:rFonts w:asciiTheme="minorHAnsi" w:hAnsiTheme="minorHAnsi" w:cs="Calibri"/>
          <w:b/>
          <w:i/>
          <w:sz w:val="24"/>
          <w:szCs w:val="24"/>
        </w:rPr>
        <w:t xml:space="preserve"> </w:t>
      </w:r>
      <w:r w:rsidR="004A6F3D" w:rsidRPr="006C73A2">
        <w:rPr>
          <w:rFonts w:asciiTheme="minorHAnsi" w:hAnsiTheme="minorHAnsi" w:cs="Calibri"/>
          <w:b/>
          <w:i/>
          <w:sz w:val="24"/>
          <w:szCs w:val="24"/>
        </w:rPr>
        <w:tab/>
        <w:t>Inclusión de nuevas especies de fauna, y eliminación de otras contempladas en la línea de base evaluada ambientalmente, tal como se detalla en el Anexo N° 1 de la presente resolución</w:t>
      </w:r>
      <w:r w:rsidR="00D214FF">
        <w:rPr>
          <w:rFonts w:asciiTheme="minorHAnsi" w:hAnsiTheme="minorHAnsi" w:cs="Calibri"/>
          <w:b/>
          <w:i/>
          <w:sz w:val="24"/>
          <w:szCs w:val="24"/>
        </w:rPr>
        <w:t>.</w:t>
      </w:r>
    </w:p>
    <w:p w:rsidR="00D214FF" w:rsidRDefault="00D214FF" w:rsidP="00D214FF">
      <w:pPr>
        <w:tabs>
          <w:tab w:val="left" w:pos="709"/>
        </w:tabs>
        <w:spacing w:after="200" w:line="276" w:lineRule="auto"/>
        <w:ind w:left="705" w:hanging="705"/>
        <w:jc w:val="both"/>
        <w:rPr>
          <w:rFonts w:asciiTheme="minorHAnsi" w:hAnsiTheme="minorHAnsi" w:cs="Calibri"/>
          <w:b/>
          <w:i/>
          <w:sz w:val="24"/>
          <w:szCs w:val="24"/>
        </w:rPr>
      </w:pPr>
      <w:r w:rsidRPr="00D214FF">
        <w:rPr>
          <w:rFonts w:asciiTheme="minorHAnsi" w:hAnsiTheme="minorHAnsi" w:cs="Calibri"/>
          <w:b/>
          <w:i/>
          <w:sz w:val="24"/>
          <w:szCs w:val="24"/>
        </w:rPr>
        <w:tab/>
        <w:t>2.</w:t>
      </w:r>
      <w:r w:rsidRPr="00D214FF">
        <w:rPr>
          <w:rFonts w:asciiTheme="minorHAnsi" w:hAnsiTheme="minorHAnsi" w:cs="Calibri"/>
          <w:b/>
          <w:i/>
          <w:sz w:val="24"/>
          <w:szCs w:val="24"/>
        </w:rPr>
        <w:tab/>
        <w:t>Se efectuó el rescate de fauna a partir de esa nueva línea de base no evaluada.</w:t>
      </w:r>
    </w:p>
    <w:p w:rsidR="00D214FF" w:rsidRDefault="00D214FF" w:rsidP="00D214FF">
      <w:pPr>
        <w:tabs>
          <w:tab w:val="left" w:pos="709"/>
        </w:tabs>
        <w:spacing w:after="200" w:line="276" w:lineRule="auto"/>
        <w:ind w:left="705" w:firstLine="4"/>
        <w:jc w:val="both"/>
        <w:rPr>
          <w:rFonts w:asciiTheme="minorHAnsi" w:hAnsiTheme="minorHAnsi" w:cs="Calibri"/>
          <w:b/>
          <w:i/>
          <w:sz w:val="24"/>
          <w:szCs w:val="24"/>
        </w:rPr>
      </w:pPr>
      <w:r w:rsidRPr="00D214FF">
        <w:rPr>
          <w:rFonts w:asciiTheme="minorHAnsi" w:hAnsiTheme="minorHAnsi" w:cs="Calibri"/>
          <w:b/>
          <w:i/>
          <w:sz w:val="24"/>
          <w:szCs w:val="24"/>
        </w:rPr>
        <w:t>3. Eliminación de especies de flora contempladas en la línea base evaluada ambientalmente, tal como se detalla en el Anexo N° 2 de la presente resolución</w:t>
      </w:r>
      <w:r>
        <w:rPr>
          <w:rFonts w:asciiTheme="minorHAnsi" w:hAnsiTheme="minorHAnsi" w:cs="Calibri"/>
          <w:b/>
          <w:i/>
          <w:sz w:val="24"/>
          <w:szCs w:val="24"/>
        </w:rPr>
        <w:t>.</w:t>
      </w:r>
    </w:p>
    <w:p w:rsidR="00D214FF" w:rsidRDefault="00D214FF" w:rsidP="00D214FF">
      <w:pPr>
        <w:tabs>
          <w:tab w:val="left" w:pos="709"/>
        </w:tabs>
        <w:spacing w:after="200" w:line="276" w:lineRule="auto"/>
        <w:ind w:left="705" w:firstLine="4"/>
        <w:jc w:val="both"/>
        <w:rPr>
          <w:rFonts w:asciiTheme="minorHAnsi" w:hAnsiTheme="minorHAnsi" w:cs="Calibri"/>
          <w:b/>
          <w:i/>
          <w:sz w:val="24"/>
          <w:szCs w:val="24"/>
        </w:rPr>
      </w:pPr>
      <w:r w:rsidRPr="00D214FF">
        <w:rPr>
          <w:rFonts w:asciiTheme="minorHAnsi" w:hAnsiTheme="minorHAnsi" w:cs="Calibri"/>
          <w:b/>
          <w:i/>
          <w:sz w:val="24"/>
          <w:szCs w:val="24"/>
        </w:rPr>
        <w:t>4. Se efectuó el rescate de flora a partir de la nueva línea de base no evaluada</w:t>
      </w:r>
      <w:r>
        <w:rPr>
          <w:rFonts w:asciiTheme="minorHAnsi" w:hAnsiTheme="minorHAnsi" w:cs="Calibri"/>
          <w:b/>
          <w:i/>
          <w:sz w:val="24"/>
          <w:szCs w:val="24"/>
        </w:rPr>
        <w:t>.</w:t>
      </w:r>
    </w:p>
    <w:p w:rsidR="00D214FF" w:rsidRDefault="00D214FF" w:rsidP="00D214FF">
      <w:pPr>
        <w:tabs>
          <w:tab w:val="left" w:pos="709"/>
        </w:tabs>
        <w:spacing w:after="200" w:line="276" w:lineRule="auto"/>
        <w:ind w:left="705" w:firstLine="4"/>
        <w:jc w:val="both"/>
        <w:rPr>
          <w:rFonts w:asciiTheme="minorHAnsi" w:hAnsiTheme="minorHAnsi" w:cs="Calibri"/>
          <w:b/>
          <w:i/>
          <w:sz w:val="24"/>
          <w:szCs w:val="24"/>
        </w:rPr>
      </w:pPr>
      <w:r>
        <w:rPr>
          <w:rFonts w:asciiTheme="minorHAnsi" w:hAnsiTheme="minorHAnsi" w:cs="Calibri"/>
          <w:b/>
          <w:i/>
          <w:sz w:val="24"/>
          <w:szCs w:val="24"/>
        </w:rPr>
        <w:lastRenderedPageBreak/>
        <w:t xml:space="preserve">5. </w:t>
      </w:r>
      <w:r w:rsidRPr="00D214FF">
        <w:rPr>
          <w:rFonts w:asciiTheme="minorHAnsi" w:hAnsiTheme="minorHAnsi" w:cs="Calibri"/>
          <w:b/>
          <w:i/>
          <w:sz w:val="24"/>
          <w:szCs w:val="24"/>
        </w:rPr>
        <w:t>Las labores de rescate de fauna se efectuaron en una superficie de 195,26 hectáreas, en circunstancias que la superficie de rescate autorizada ambientalmente corresponde a 238,31 hectáreas</w:t>
      </w:r>
      <w:r>
        <w:rPr>
          <w:rFonts w:asciiTheme="minorHAnsi" w:hAnsiTheme="minorHAnsi" w:cs="Calibri"/>
          <w:b/>
          <w:i/>
          <w:sz w:val="24"/>
          <w:szCs w:val="24"/>
        </w:rPr>
        <w:t>.</w:t>
      </w:r>
    </w:p>
    <w:p w:rsidR="00D214FF" w:rsidRDefault="00D214FF" w:rsidP="00D214FF">
      <w:pPr>
        <w:tabs>
          <w:tab w:val="left" w:pos="709"/>
        </w:tabs>
        <w:spacing w:after="200" w:line="276" w:lineRule="auto"/>
        <w:ind w:left="705" w:firstLine="4"/>
        <w:jc w:val="both"/>
        <w:rPr>
          <w:rFonts w:asciiTheme="minorHAnsi" w:hAnsiTheme="minorHAnsi" w:cs="Calibri"/>
          <w:b/>
          <w:i/>
          <w:sz w:val="24"/>
          <w:szCs w:val="24"/>
        </w:rPr>
      </w:pPr>
      <w:r w:rsidRPr="00D214FF">
        <w:rPr>
          <w:rFonts w:asciiTheme="minorHAnsi" w:hAnsiTheme="minorHAnsi" w:cs="Calibri"/>
          <w:b/>
          <w:i/>
          <w:sz w:val="24"/>
          <w:szCs w:val="24"/>
        </w:rPr>
        <w:t>6. No presentación del estudio comprometido de la capacidad de carga de las áreas de relocalización</w:t>
      </w:r>
      <w:r>
        <w:rPr>
          <w:rFonts w:asciiTheme="minorHAnsi" w:hAnsiTheme="minorHAnsi" w:cs="Calibri"/>
          <w:b/>
          <w:i/>
          <w:sz w:val="24"/>
          <w:szCs w:val="24"/>
        </w:rPr>
        <w:t>.</w:t>
      </w:r>
    </w:p>
    <w:p w:rsidR="00D214FF" w:rsidRDefault="00D214FF" w:rsidP="00D214FF">
      <w:pPr>
        <w:tabs>
          <w:tab w:val="left" w:pos="709"/>
        </w:tabs>
        <w:spacing w:after="200" w:line="276" w:lineRule="auto"/>
        <w:ind w:left="705" w:firstLine="4"/>
        <w:jc w:val="both"/>
        <w:rPr>
          <w:rFonts w:asciiTheme="minorHAnsi" w:hAnsiTheme="minorHAnsi" w:cs="Calibri"/>
          <w:b/>
          <w:i/>
          <w:sz w:val="24"/>
          <w:szCs w:val="24"/>
        </w:rPr>
      </w:pPr>
      <w:r w:rsidRPr="00D214FF">
        <w:rPr>
          <w:rFonts w:asciiTheme="minorHAnsi" w:hAnsiTheme="minorHAnsi" w:cs="Calibri"/>
          <w:b/>
          <w:i/>
          <w:sz w:val="24"/>
          <w:szCs w:val="24"/>
        </w:rPr>
        <w:t>7. Relocalización de fauna en dos sitios adicionales a los informados en el Anexo C de la adenda 1 del proyecto “Optimización de Obras de la Central Hidroeléctrica Los Cóndores</w:t>
      </w:r>
      <w:r>
        <w:rPr>
          <w:rFonts w:asciiTheme="minorHAnsi" w:hAnsiTheme="minorHAnsi" w:cs="Calibri"/>
          <w:b/>
          <w:i/>
          <w:sz w:val="24"/>
          <w:szCs w:val="24"/>
        </w:rPr>
        <w:t>.</w:t>
      </w:r>
    </w:p>
    <w:p w:rsidR="00D15184" w:rsidRDefault="00D15184" w:rsidP="00D214FF">
      <w:pPr>
        <w:tabs>
          <w:tab w:val="left" w:pos="709"/>
        </w:tabs>
        <w:spacing w:after="200" w:line="276" w:lineRule="auto"/>
        <w:jc w:val="both"/>
        <w:rPr>
          <w:rFonts w:asciiTheme="minorHAnsi" w:hAnsiTheme="minorHAnsi" w:cs="Calibri"/>
          <w:sz w:val="24"/>
          <w:szCs w:val="24"/>
        </w:rPr>
      </w:pPr>
    </w:p>
    <w:p w:rsidR="00D214FF" w:rsidRDefault="00D214FF" w:rsidP="00D214FF">
      <w:pPr>
        <w:tabs>
          <w:tab w:val="left" w:pos="709"/>
        </w:tabs>
        <w:spacing w:after="200" w:line="276" w:lineRule="auto"/>
        <w:jc w:val="both"/>
        <w:rPr>
          <w:rFonts w:asciiTheme="minorHAnsi" w:hAnsiTheme="minorHAnsi" w:cs="Calibri"/>
          <w:sz w:val="24"/>
          <w:szCs w:val="24"/>
        </w:rPr>
      </w:pPr>
      <w:r>
        <w:rPr>
          <w:rFonts w:asciiTheme="minorHAnsi" w:hAnsiTheme="minorHAnsi" w:cs="Calibri"/>
          <w:sz w:val="24"/>
          <w:szCs w:val="24"/>
        </w:rPr>
        <w:t xml:space="preserve">De este modo, a continuación responderemos a la observación a través de un análisis sistemático de las infracciones reprochadas (antes señaladas). </w:t>
      </w:r>
    </w:p>
    <w:p w:rsidR="00D214FF" w:rsidRPr="00D214FF" w:rsidRDefault="00D214FF" w:rsidP="00D214FF">
      <w:pPr>
        <w:tabs>
          <w:tab w:val="left" w:pos="709"/>
        </w:tabs>
        <w:spacing w:after="200" w:line="276" w:lineRule="auto"/>
        <w:jc w:val="both"/>
        <w:rPr>
          <w:rFonts w:asciiTheme="minorHAnsi" w:hAnsiTheme="minorHAnsi" w:cs="Calibri"/>
          <w:sz w:val="24"/>
          <w:szCs w:val="24"/>
        </w:rPr>
      </w:pPr>
    </w:p>
    <w:p w:rsidR="00D214FF" w:rsidRDefault="00D214FF" w:rsidP="00EF5FDF">
      <w:pPr>
        <w:tabs>
          <w:tab w:val="left" w:pos="426"/>
          <w:tab w:val="left" w:pos="709"/>
        </w:tabs>
        <w:spacing w:after="200" w:line="276" w:lineRule="auto"/>
        <w:jc w:val="both"/>
        <w:rPr>
          <w:rFonts w:asciiTheme="minorHAnsi" w:hAnsiTheme="minorHAnsi" w:cs="Calibri"/>
          <w:b/>
          <w:i/>
          <w:sz w:val="24"/>
          <w:szCs w:val="24"/>
        </w:rPr>
      </w:pPr>
      <w:r w:rsidRPr="00071676">
        <w:rPr>
          <w:rFonts w:asciiTheme="minorHAnsi" w:hAnsiTheme="minorHAnsi" w:cs="Calibri"/>
          <w:b/>
          <w:sz w:val="24"/>
          <w:szCs w:val="24"/>
        </w:rPr>
        <w:t xml:space="preserve">1. </w:t>
      </w:r>
      <w:r w:rsidRPr="00071676">
        <w:rPr>
          <w:rFonts w:asciiTheme="minorHAnsi" w:hAnsiTheme="minorHAnsi" w:cs="Calibri"/>
          <w:b/>
          <w:smallCaps/>
          <w:sz w:val="24"/>
          <w:szCs w:val="24"/>
        </w:rPr>
        <w:tab/>
      </w:r>
      <w:r w:rsidRPr="00D214FF">
        <w:rPr>
          <w:rFonts w:asciiTheme="minorHAnsi" w:hAnsiTheme="minorHAnsi" w:cs="Calibri"/>
          <w:b/>
          <w:smallCaps/>
          <w:sz w:val="24"/>
          <w:szCs w:val="24"/>
        </w:rPr>
        <w:t>Inclusión de nuevas especies de fauna, y eliminación de otras contempladas en la línea de base evaluada ambientalmente, tal como se detalla en el Anexo N° 1 de la presente resolución</w:t>
      </w:r>
    </w:p>
    <w:p w:rsidR="00D214FF" w:rsidRDefault="00D214FF" w:rsidP="006C73A2">
      <w:pPr>
        <w:spacing w:after="200" w:line="276" w:lineRule="auto"/>
        <w:jc w:val="both"/>
        <w:rPr>
          <w:rFonts w:asciiTheme="minorHAnsi" w:hAnsiTheme="minorHAnsi" w:cs="Calibri"/>
          <w:b/>
          <w:i/>
          <w:sz w:val="24"/>
          <w:szCs w:val="24"/>
        </w:rPr>
      </w:pPr>
    </w:p>
    <w:p w:rsidR="008E67ED" w:rsidRPr="006C73A2" w:rsidRDefault="00AA78FC" w:rsidP="006C73A2">
      <w:pPr>
        <w:spacing w:after="200" w:line="276" w:lineRule="auto"/>
        <w:jc w:val="both"/>
        <w:rPr>
          <w:rFonts w:asciiTheme="minorHAnsi" w:eastAsia="Times New Roman" w:hAnsiTheme="minorHAnsi" w:cs="Calibri"/>
          <w:iCs/>
          <w:color w:val="000000"/>
          <w:sz w:val="24"/>
          <w:szCs w:val="24"/>
          <w:lang w:eastAsia="es-CL"/>
        </w:rPr>
      </w:pPr>
      <w:r w:rsidRPr="006C73A2">
        <w:rPr>
          <w:rFonts w:asciiTheme="minorHAnsi" w:hAnsiTheme="minorHAnsi" w:cs="Calibri"/>
          <w:sz w:val="24"/>
          <w:szCs w:val="24"/>
        </w:rPr>
        <w:t>En el Anexo 1</w:t>
      </w:r>
      <w:r w:rsidR="00071676">
        <w:rPr>
          <w:rFonts w:asciiTheme="minorHAnsi" w:hAnsiTheme="minorHAnsi" w:cs="Calibri"/>
          <w:sz w:val="24"/>
          <w:szCs w:val="24"/>
        </w:rPr>
        <w:t xml:space="preserve"> de la Resolución N° 3, titulado</w:t>
      </w:r>
      <w:r w:rsidRPr="006C73A2">
        <w:rPr>
          <w:rFonts w:asciiTheme="minorHAnsi" w:hAnsiTheme="minorHAnsi" w:cs="Calibri"/>
          <w:sz w:val="24"/>
          <w:szCs w:val="24"/>
        </w:rPr>
        <w:t xml:space="preserve"> </w:t>
      </w:r>
      <w:r w:rsidR="00243D57" w:rsidRPr="006C73A2">
        <w:rPr>
          <w:rFonts w:asciiTheme="minorHAnsi" w:hAnsiTheme="minorHAnsi" w:cs="Calibri"/>
          <w:i/>
          <w:sz w:val="24"/>
          <w:szCs w:val="24"/>
        </w:rPr>
        <w:t xml:space="preserve">“Comparación entre las líneas de base de fauna evaluadas </w:t>
      </w:r>
      <w:r w:rsidR="008E67ED" w:rsidRPr="006C73A2">
        <w:rPr>
          <w:rFonts w:asciiTheme="minorHAnsi" w:hAnsiTheme="minorHAnsi" w:cs="Calibri"/>
          <w:i/>
          <w:sz w:val="24"/>
          <w:szCs w:val="24"/>
        </w:rPr>
        <w:t>y la nueva línea de base sin evaluar, respecto de las especies que Enel Generación Chile S.A. estaba obligada a rescatar y relocalizar”</w:t>
      </w:r>
      <w:r w:rsidR="005D01CC" w:rsidRPr="006C73A2">
        <w:rPr>
          <w:rFonts w:asciiTheme="minorHAnsi" w:hAnsiTheme="minorHAnsi" w:cs="Calibri"/>
          <w:sz w:val="24"/>
          <w:szCs w:val="24"/>
        </w:rPr>
        <w:t>,</w:t>
      </w:r>
      <w:r w:rsidR="008E67ED" w:rsidRPr="006C73A2">
        <w:rPr>
          <w:rFonts w:asciiTheme="minorHAnsi" w:hAnsiTheme="minorHAnsi" w:cs="Calibri"/>
          <w:sz w:val="24"/>
          <w:szCs w:val="24"/>
        </w:rPr>
        <w:t xml:space="preserve"> </w:t>
      </w:r>
      <w:r w:rsidRPr="006C73A2">
        <w:rPr>
          <w:rFonts w:asciiTheme="minorHAnsi" w:hAnsiTheme="minorHAnsi" w:cs="Calibri"/>
          <w:sz w:val="24"/>
          <w:szCs w:val="24"/>
        </w:rPr>
        <w:t xml:space="preserve">se </w:t>
      </w:r>
      <w:r w:rsidR="00AB7A71" w:rsidRPr="006C73A2">
        <w:rPr>
          <w:rFonts w:asciiTheme="minorHAnsi" w:hAnsiTheme="minorHAnsi" w:cs="Calibri"/>
          <w:sz w:val="24"/>
          <w:szCs w:val="24"/>
        </w:rPr>
        <w:t xml:space="preserve">señala que se habría incluido </w:t>
      </w:r>
      <w:r w:rsidR="00315859" w:rsidRPr="006C73A2">
        <w:rPr>
          <w:rFonts w:asciiTheme="minorHAnsi" w:hAnsiTheme="minorHAnsi" w:cs="Calibri"/>
          <w:sz w:val="24"/>
          <w:szCs w:val="24"/>
        </w:rPr>
        <w:t>cuatro</w:t>
      </w:r>
      <w:r w:rsidR="00DB7486" w:rsidRPr="006C73A2">
        <w:rPr>
          <w:rFonts w:asciiTheme="minorHAnsi" w:hAnsiTheme="minorHAnsi" w:cs="Calibri"/>
          <w:sz w:val="24"/>
          <w:szCs w:val="24"/>
        </w:rPr>
        <w:t xml:space="preserve"> </w:t>
      </w:r>
      <w:r w:rsidR="00AB7A71" w:rsidRPr="006C73A2">
        <w:rPr>
          <w:rFonts w:asciiTheme="minorHAnsi" w:hAnsiTheme="minorHAnsi" w:cs="Calibri"/>
          <w:sz w:val="24"/>
          <w:szCs w:val="24"/>
        </w:rPr>
        <w:t xml:space="preserve">nuevas </w:t>
      </w:r>
      <w:r w:rsidR="00DB7486" w:rsidRPr="006C73A2">
        <w:rPr>
          <w:rFonts w:asciiTheme="minorHAnsi" w:hAnsiTheme="minorHAnsi" w:cs="Calibri"/>
          <w:sz w:val="24"/>
          <w:szCs w:val="24"/>
        </w:rPr>
        <w:t>especies</w:t>
      </w:r>
      <w:r w:rsidR="008E67ED" w:rsidRPr="006C73A2">
        <w:rPr>
          <w:rFonts w:asciiTheme="minorHAnsi" w:hAnsiTheme="minorHAnsi" w:cs="Calibri"/>
          <w:sz w:val="24"/>
          <w:szCs w:val="24"/>
        </w:rPr>
        <w:t xml:space="preserve"> (no identificadas en la Línea de Base del EIA “Central Hidroeléctrica Los Cóndores” ni en la Línea de Base de la DIA “Optimización de Obras de la Central Hidroeléctrica Los Cóndores”)</w:t>
      </w:r>
      <w:r w:rsidR="00071676">
        <w:rPr>
          <w:rFonts w:asciiTheme="minorHAnsi" w:hAnsiTheme="minorHAnsi" w:cs="Calibri"/>
          <w:sz w:val="24"/>
          <w:szCs w:val="24"/>
        </w:rPr>
        <w:t>, y que serían las siguientes</w:t>
      </w:r>
      <w:r w:rsidRPr="006C73A2">
        <w:rPr>
          <w:rFonts w:asciiTheme="minorHAnsi" w:hAnsiTheme="minorHAnsi" w:cs="Calibri"/>
          <w:sz w:val="24"/>
          <w:szCs w:val="24"/>
        </w:rPr>
        <w:t xml:space="preserve">: a) </w:t>
      </w:r>
      <w:proofErr w:type="spellStart"/>
      <w:r w:rsidRPr="006C73A2">
        <w:rPr>
          <w:rFonts w:asciiTheme="minorHAnsi" w:hAnsiTheme="minorHAnsi" w:cs="Calibri"/>
          <w:i/>
          <w:sz w:val="24"/>
          <w:szCs w:val="24"/>
        </w:rPr>
        <w:t>Alsodes</w:t>
      </w:r>
      <w:proofErr w:type="spellEnd"/>
      <w:r w:rsidRPr="006C73A2">
        <w:rPr>
          <w:rFonts w:asciiTheme="minorHAnsi" w:hAnsiTheme="minorHAnsi" w:cs="Calibri"/>
          <w:i/>
          <w:sz w:val="24"/>
          <w:szCs w:val="24"/>
        </w:rPr>
        <w:t xml:space="preserve"> pehuenche</w:t>
      </w:r>
      <w:r w:rsidRPr="006C73A2">
        <w:rPr>
          <w:rFonts w:asciiTheme="minorHAnsi" w:hAnsiTheme="minorHAnsi" w:cs="Calibri"/>
          <w:sz w:val="24"/>
          <w:szCs w:val="24"/>
        </w:rPr>
        <w:t xml:space="preserve"> (Sapo espinoso pehuenche), </w:t>
      </w:r>
      <w:r w:rsidR="00315859" w:rsidRPr="006C73A2">
        <w:rPr>
          <w:rFonts w:asciiTheme="minorHAnsi" w:hAnsiTheme="minorHAnsi" w:cs="Calibri"/>
          <w:sz w:val="24"/>
          <w:szCs w:val="24"/>
        </w:rPr>
        <w:t>b</w:t>
      </w:r>
      <w:r w:rsidRPr="006C73A2">
        <w:rPr>
          <w:rFonts w:asciiTheme="minorHAnsi" w:hAnsiTheme="minorHAnsi" w:cs="Calibri"/>
          <w:sz w:val="24"/>
          <w:szCs w:val="24"/>
        </w:rPr>
        <w:t xml:space="preserve">) </w:t>
      </w:r>
      <w:proofErr w:type="spellStart"/>
      <w:r w:rsidRPr="006C73A2">
        <w:rPr>
          <w:rFonts w:asciiTheme="minorHAnsi" w:eastAsia="Times New Roman" w:hAnsiTheme="minorHAnsi" w:cs="Calibri"/>
          <w:i/>
          <w:iCs/>
          <w:color w:val="000000"/>
          <w:sz w:val="24"/>
          <w:szCs w:val="24"/>
          <w:lang w:eastAsia="es-CL"/>
        </w:rPr>
        <w:t>Liolaemus</w:t>
      </w:r>
      <w:proofErr w:type="spellEnd"/>
      <w:r w:rsidRPr="006C73A2">
        <w:rPr>
          <w:rFonts w:asciiTheme="minorHAnsi" w:eastAsia="Times New Roman" w:hAnsiTheme="minorHAnsi" w:cs="Calibri"/>
          <w:i/>
          <w:iCs/>
          <w:color w:val="000000"/>
          <w:sz w:val="24"/>
          <w:szCs w:val="24"/>
          <w:lang w:eastAsia="es-CL"/>
        </w:rPr>
        <w:t xml:space="preserve"> </w:t>
      </w:r>
      <w:proofErr w:type="spellStart"/>
      <w:r w:rsidRPr="006C73A2">
        <w:rPr>
          <w:rFonts w:asciiTheme="minorHAnsi" w:eastAsia="Times New Roman" w:hAnsiTheme="minorHAnsi" w:cs="Calibri"/>
          <w:i/>
          <w:iCs/>
          <w:color w:val="000000"/>
          <w:sz w:val="24"/>
          <w:szCs w:val="24"/>
          <w:lang w:eastAsia="es-CL"/>
        </w:rPr>
        <w:t>carlosgarini</w:t>
      </w:r>
      <w:proofErr w:type="spellEnd"/>
      <w:r w:rsidRPr="006C73A2">
        <w:rPr>
          <w:rFonts w:asciiTheme="minorHAnsi" w:eastAsia="Times New Roman" w:hAnsiTheme="minorHAnsi" w:cs="Calibri"/>
          <w:i/>
          <w:iCs/>
          <w:color w:val="000000"/>
          <w:sz w:val="24"/>
          <w:szCs w:val="24"/>
          <w:lang w:eastAsia="es-CL"/>
        </w:rPr>
        <w:t xml:space="preserve"> </w:t>
      </w:r>
      <w:r w:rsidRPr="006C73A2">
        <w:rPr>
          <w:rFonts w:asciiTheme="minorHAnsi" w:eastAsia="Times New Roman" w:hAnsiTheme="minorHAnsi" w:cs="Calibri"/>
          <w:iCs/>
          <w:color w:val="000000"/>
          <w:sz w:val="24"/>
          <w:szCs w:val="24"/>
          <w:lang w:eastAsia="es-CL"/>
        </w:rPr>
        <w:t>(</w:t>
      </w:r>
      <w:r w:rsidRPr="006C73A2">
        <w:rPr>
          <w:rFonts w:asciiTheme="minorHAnsi" w:eastAsia="Times New Roman" w:hAnsiTheme="minorHAnsi" w:cs="Calibri"/>
          <w:color w:val="000000"/>
          <w:sz w:val="24"/>
          <w:szCs w:val="24"/>
          <w:lang w:eastAsia="es-CL"/>
        </w:rPr>
        <w:t>Lagartija de Garín</w:t>
      </w:r>
      <w:r w:rsidRPr="006C73A2">
        <w:rPr>
          <w:rFonts w:asciiTheme="minorHAnsi" w:eastAsia="Times New Roman" w:hAnsiTheme="minorHAnsi" w:cs="Calibri"/>
          <w:iCs/>
          <w:color w:val="000000"/>
          <w:sz w:val="24"/>
          <w:szCs w:val="24"/>
          <w:lang w:eastAsia="es-CL"/>
        </w:rPr>
        <w:t xml:space="preserve">), </w:t>
      </w:r>
      <w:r w:rsidR="00315859" w:rsidRPr="006C73A2">
        <w:rPr>
          <w:rFonts w:asciiTheme="minorHAnsi" w:eastAsia="Times New Roman" w:hAnsiTheme="minorHAnsi" w:cs="Calibri"/>
          <w:iCs/>
          <w:color w:val="000000"/>
          <w:sz w:val="24"/>
          <w:szCs w:val="24"/>
          <w:lang w:eastAsia="es-CL"/>
        </w:rPr>
        <w:t>c</w:t>
      </w:r>
      <w:r w:rsidRPr="006C73A2">
        <w:rPr>
          <w:rFonts w:asciiTheme="minorHAnsi" w:eastAsia="Times New Roman" w:hAnsiTheme="minorHAnsi" w:cs="Calibri"/>
          <w:iCs/>
          <w:color w:val="000000"/>
          <w:sz w:val="24"/>
          <w:szCs w:val="24"/>
          <w:lang w:eastAsia="es-CL"/>
        </w:rPr>
        <w:t xml:space="preserve">)  </w:t>
      </w:r>
      <w:proofErr w:type="spellStart"/>
      <w:r w:rsidRPr="006C73A2">
        <w:rPr>
          <w:rFonts w:asciiTheme="minorHAnsi" w:eastAsia="Times New Roman" w:hAnsiTheme="minorHAnsi" w:cs="Calibri"/>
          <w:i/>
          <w:iCs/>
          <w:color w:val="000000"/>
          <w:sz w:val="24"/>
          <w:szCs w:val="24"/>
          <w:lang w:eastAsia="es-CL"/>
        </w:rPr>
        <w:t>Oligoryzozys</w:t>
      </w:r>
      <w:proofErr w:type="spellEnd"/>
      <w:r w:rsidRPr="006C73A2">
        <w:rPr>
          <w:rFonts w:asciiTheme="minorHAnsi" w:eastAsia="Times New Roman" w:hAnsiTheme="minorHAnsi" w:cs="Calibri"/>
          <w:i/>
          <w:iCs/>
          <w:color w:val="000000"/>
          <w:sz w:val="24"/>
          <w:szCs w:val="24"/>
          <w:lang w:eastAsia="es-CL"/>
        </w:rPr>
        <w:t xml:space="preserve"> </w:t>
      </w:r>
      <w:proofErr w:type="spellStart"/>
      <w:r w:rsidRPr="006C73A2">
        <w:rPr>
          <w:rFonts w:asciiTheme="minorHAnsi" w:eastAsia="Times New Roman" w:hAnsiTheme="minorHAnsi" w:cs="Calibri"/>
          <w:i/>
          <w:iCs/>
          <w:color w:val="000000"/>
          <w:sz w:val="24"/>
          <w:szCs w:val="24"/>
          <w:lang w:eastAsia="es-CL"/>
        </w:rPr>
        <w:t>longicaudatus</w:t>
      </w:r>
      <w:proofErr w:type="spellEnd"/>
      <w:r w:rsidRPr="006C73A2">
        <w:rPr>
          <w:rFonts w:asciiTheme="minorHAnsi" w:eastAsia="Times New Roman" w:hAnsiTheme="minorHAnsi" w:cs="Calibri"/>
          <w:iCs/>
          <w:color w:val="000000"/>
          <w:sz w:val="24"/>
          <w:szCs w:val="24"/>
          <w:lang w:eastAsia="es-CL"/>
        </w:rPr>
        <w:t xml:space="preserve"> (</w:t>
      </w:r>
      <w:r w:rsidRPr="006C73A2">
        <w:rPr>
          <w:rFonts w:asciiTheme="minorHAnsi" w:eastAsia="Times New Roman" w:hAnsiTheme="minorHAnsi" w:cs="Calibri"/>
          <w:color w:val="000000"/>
          <w:sz w:val="24"/>
          <w:szCs w:val="24"/>
          <w:lang w:eastAsia="es-CL"/>
        </w:rPr>
        <w:t>Ratón cola larga</w:t>
      </w:r>
      <w:r w:rsidRPr="006C73A2">
        <w:rPr>
          <w:rFonts w:asciiTheme="minorHAnsi" w:eastAsia="Times New Roman" w:hAnsiTheme="minorHAnsi" w:cs="Calibri"/>
          <w:iCs/>
          <w:color w:val="000000"/>
          <w:sz w:val="24"/>
          <w:szCs w:val="24"/>
          <w:lang w:eastAsia="es-CL"/>
        </w:rPr>
        <w:t>)</w:t>
      </w:r>
      <w:r w:rsidR="00315859" w:rsidRPr="006C73A2">
        <w:rPr>
          <w:rFonts w:asciiTheme="minorHAnsi" w:eastAsia="Times New Roman" w:hAnsiTheme="minorHAnsi" w:cs="Calibri"/>
          <w:iCs/>
          <w:color w:val="000000"/>
          <w:sz w:val="24"/>
          <w:szCs w:val="24"/>
          <w:lang w:eastAsia="es-CL"/>
        </w:rPr>
        <w:t xml:space="preserve"> y</w:t>
      </w:r>
      <w:r w:rsidRPr="006C73A2">
        <w:rPr>
          <w:rFonts w:asciiTheme="minorHAnsi" w:eastAsia="Times New Roman" w:hAnsiTheme="minorHAnsi" w:cs="Calibri"/>
          <w:iCs/>
          <w:color w:val="000000"/>
          <w:sz w:val="24"/>
          <w:szCs w:val="24"/>
          <w:lang w:eastAsia="es-CL"/>
        </w:rPr>
        <w:t xml:space="preserve"> </w:t>
      </w:r>
      <w:r w:rsidR="00CE073D" w:rsidRPr="006C73A2">
        <w:rPr>
          <w:rFonts w:asciiTheme="minorHAnsi" w:eastAsia="Times New Roman" w:hAnsiTheme="minorHAnsi" w:cs="Calibri"/>
          <w:iCs/>
          <w:color w:val="000000"/>
          <w:sz w:val="24"/>
          <w:szCs w:val="24"/>
          <w:lang w:eastAsia="es-CL"/>
        </w:rPr>
        <w:t>d</w:t>
      </w:r>
      <w:r w:rsidRPr="006C73A2">
        <w:rPr>
          <w:rFonts w:asciiTheme="minorHAnsi" w:eastAsia="Times New Roman" w:hAnsiTheme="minorHAnsi" w:cs="Calibri"/>
          <w:iCs/>
          <w:color w:val="000000"/>
          <w:sz w:val="24"/>
          <w:szCs w:val="24"/>
          <w:lang w:eastAsia="es-CL"/>
        </w:rPr>
        <w:t xml:space="preserve">) </w:t>
      </w:r>
      <w:proofErr w:type="spellStart"/>
      <w:r w:rsidRPr="006C73A2">
        <w:rPr>
          <w:rFonts w:asciiTheme="minorHAnsi" w:eastAsia="Times New Roman" w:hAnsiTheme="minorHAnsi" w:cs="Calibri"/>
          <w:i/>
          <w:iCs/>
          <w:color w:val="000000"/>
          <w:sz w:val="24"/>
          <w:szCs w:val="24"/>
          <w:lang w:eastAsia="es-CL"/>
        </w:rPr>
        <w:t>Phyllotis</w:t>
      </w:r>
      <w:proofErr w:type="spellEnd"/>
      <w:r w:rsidRPr="006C73A2">
        <w:rPr>
          <w:rFonts w:asciiTheme="minorHAnsi" w:eastAsia="Times New Roman" w:hAnsiTheme="minorHAnsi" w:cs="Calibri"/>
          <w:i/>
          <w:iCs/>
          <w:color w:val="000000"/>
          <w:sz w:val="24"/>
          <w:szCs w:val="24"/>
          <w:lang w:eastAsia="es-CL"/>
        </w:rPr>
        <w:t xml:space="preserve"> </w:t>
      </w:r>
      <w:proofErr w:type="spellStart"/>
      <w:r w:rsidRPr="006C73A2">
        <w:rPr>
          <w:rFonts w:asciiTheme="minorHAnsi" w:eastAsia="Times New Roman" w:hAnsiTheme="minorHAnsi" w:cs="Calibri"/>
          <w:i/>
          <w:iCs/>
          <w:color w:val="000000"/>
          <w:sz w:val="24"/>
          <w:szCs w:val="24"/>
          <w:lang w:eastAsia="es-CL"/>
        </w:rPr>
        <w:t>xanthopygus</w:t>
      </w:r>
      <w:proofErr w:type="spellEnd"/>
      <w:r w:rsidRPr="006C73A2">
        <w:rPr>
          <w:rFonts w:asciiTheme="minorHAnsi" w:eastAsia="Times New Roman" w:hAnsiTheme="minorHAnsi" w:cs="Calibri"/>
          <w:iCs/>
          <w:color w:val="000000"/>
          <w:sz w:val="24"/>
          <w:szCs w:val="24"/>
          <w:lang w:eastAsia="es-CL"/>
        </w:rPr>
        <w:t xml:space="preserve"> (</w:t>
      </w:r>
      <w:r w:rsidRPr="006C73A2">
        <w:rPr>
          <w:rFonts w:asciiTheme="minorHAnsi" w:eastAsia="Times New Roman" w:hAnsiTheme="minorHAnsi" w:cs="Calibri"/>
          <w:color w:val="000000"/>
          <w:sz w:val="24"/>
          <w:szCs w:val="24"/>
          <w:lang w:eastAsia="es-CL"/>
        </w:rPr>
        <w:t>Ratón orejudo amarillo</w:t>
      </w:r>
      <w:r w:rsidRPr="006C73A2">
        <w:rPr>
          <w:rFonts w:asciiTheme="minorHAnsi" w:eastAsia="Times New Roman" w:hAnsiTheme="minorHAnsi" w:cs="Calibri"/>
          <w:iCs/>
          <w:color w:val="000000"/>
          <w:sz w:val="24"/>
          <w:szCs w:val="24"/>
          <w:lang w:eastAsia="es-CL"/>
        </w:rPr>
        <w:t>)</w:t>
      </w:r>
      <w:r w:rsidR="00315859" w:rsidRPr="006C73A2">
        <w:rPr>
          <w:rFonts w:asciiTheme="minorHAnsi" w:eastAsia="Times New Roman" w:hAnsiTheme="minorHAnsi" w:cs="Calibri"/>
          <w:iCs/>
          <w:color w:val="000000"/>
          <w:sz w:val="24"/>
          <w:szCs w:val="24"/>
          <w:lang w:eastAsia="es-CL"/>
        </w:rPr>
        <w:t xml:space="preserve">. </w:t>
      </w:r>
    </w:p>
    <w:p w:rsidR="008E67ED" w:rsidRPr="006C73A2" w:rsidRDefault="008E67ED" w:rsidP="006C73A2">
      <w:pPr>
        <w:spacing w:after="200" w:line="276" w:lineRule="auto"/>
        <w:jc w:val="both"/>
        <w:rPr>
          <w:rFonts w:asciiTheme="minorHAnsi" w:eastAsia="Times New Roman" w:hAnsiTheme="minorHAnsi" w:cs="Calibri"/>
          <w:iCs/>
          <w:color w:val="000000"/>
          <w:sz w:val="24"/>
          <w:szCs w:val="24"/>
          <w:lang w:eastAsia="es-CL"/>
        </w:rPr>
      </w:pPr>
    </w:p>
    <w:p w:rsidR="00AB7A71" w:rsidRPr="006C73A2" w:rsidRDefault="00315859" w:rsidP="006C73A2">
      <w:pPr>
        <w:spacing w:after="200" w:line="276" w:lineRule="auto"/>
        <w:jc w:val="both"/>
        <w:rPr>
          <w:rFonts w:asciiTheme="minorHAnsi" w:hAnsiTheme="minorHAnsi" w:cs="Calibri"/>
          <w:sz w:val="24"/>
          <w:szCs w:val="24"/>
        </w:rPr>
      </w:pPr>
      <w:r w:rsidRPr="006C73A2">
        <w:rPr>
          <w:rFonts w:asciiTheme="minorHAnsi" w:eastAsia="Times New Roman" w:hAnsiTheme="minorHAnsi" w:cs="Calibri"/>
          <w:iCs/>
          <w:color w:val="000000"/>
          <w:sz w:val="24"/>
          <w:szCs w:val="24"/>
          <w:lang w:eastAsia="es-CL"/>
        </w:rPr>
        <w:t xml:space="preserve">Por otra parte, </w:t>
      </w:r>
      <w:r w:rsidR="00071676">
        <w:rPr>
          <w:rFonts w:asciiTheme="minorHAnsi" w:eastAsia="Times New Roman" w:hAnsiTheme="minorHAnsi" w:cs="Calibri"/>
          <w:iCs/>
          <w:color w:val="000000"/>
          <w:sz w:val="24"/>
          <w:szCs w:val="24"/>
          <w:lang w:eastAsia="es-CL"/>
        </w:rPr>
        <w:t>el mismo</w:t>
      </w:r>
      <w:r w:rsidRPr="006C73A2">
        <w:rPr>
          <w:rFonts w:asciiTheme="minorHAnsi" w:eastAsia="Times New Roman" w:hAnsiTheme="minorHAnsi" w:cs="Calibri"/>
          <w:iCs/>
          <w:color w:val="000000"/>
          <w:sz w:val="24"/>
          <w:szCs w:val="24"/>
          <w:lang w:eastAsia="es-CL"/>
        </w:rPr>
        <w:t xml:space="preserve"> </w:t>
      </w:r>
      <w:r w:rsidR="00071676">
        <w:rPr>
          <w:rFonts w:asciiTheme="minorHAnsi" w:eastAsia="Times New Roman" w:hAnsiTheme="minorHAnsi" w:cs="Calibri"/>
          <w:iCs/>
          <w:color w:val="000000"/>
          <w:sz w:val="24"/>
          <w:szCs w:val="24"/>
          <w:lang w:eastAsia="es-CL"/>
        </w:rPr>
        <w:t>a</w:t>
      </w:r>
      <w:r w:rsidRPr="006C73A2">
        <w:rPr>
          <w:rFonts w:asciiTheme="minorHAnsi" w:eastAsia="Times New Roman" w:hAnsiTheme="minorHAnsi" w:cs="Calibri"/>
          <w:iCs/>
          <w:color w:val="000000"/>
          <w:sz w:val="24"/>
          <w:szCs w:val="24"/>
          <w:lang w:eastAsia="es-CL"/>
        </w:rPr>
        <w:t xml:space="preserve">nexo también indica </w:t>
      </w:r>
      <w:r w:rsidR="00AB7A71" w:rsidRPr="006C73A2">
        <w:rPr>
          <w:rFonts w:asciiTheme="minorHAnsi" w:eastAsia="Times New Roman" w:hAnsiTheme="minorHAnsi" w:cs="Calibri"/>
          <w:iCs/>
          <w:color w:val="000000"/>
          <w:sz w:val="24"/>
          <w:szCs w:val="24"/>
          <w:lang w:eastAsia="es-CL"/>
        </w:rPr>
        <w:t>que se habría eliminado dos especies</w:t>
      </w:r>
      <w:r w:rsidR="000728DC" w:rsidRPr="006C73A2">
        <w:rPr>
          <w:rFonts w:asciiTheme="minorHAnsi" w:eastAsia="Times New Roman" w:hAnsiTheme="minorHAnsi" w:cs="Calibri"/>
          <w:iCs/>
          <w:color w:val="000000"/>
          <w:sz w:val="24"/>
          <w:szCs w:val="24"/>
          <w:lang w:eastAsia="es-CL"/>
        </w:rPr>
        <w:t xml:space="preserve"> de las Líneas de Bases</w:t>
      </w:r>
      <w:r w:rsidR="00AB7A71" w:rsidRPr="006C73A2">
        <w:rPr>
          <w:rFonts w:asciiTheme="minorHAnsi" w:eastAsia="Times New Roman" w:hAnsiTheme="minorHAnsi" w:cs="Calibri"/>
          <w:iCs/>
          <w:color w:val="000000"/>
          <w:sz w:val="24"/>
          <w:szCs w:val="24"/>
          <w:lang w:eastAsia="es-CL"/>
        </w:rPr>
        <w:t xml:space="preserve">: </w:t>
      </w:r>
      <w:r w:rsidR="00AB7A71" w:rsidRPr="006C73A2">
        <w:rPr>
          <w:rFonts w:asciiTheme="minorHAnsi" w:hAnsiTheme="minorHAnsi" w:cs="Calibri"/>
          <w:sz w:val="24"/>
          <w:szCs w:val="24"/>
        </w:rPr>
        <w:t xml:space="preserve">a) </w:t>
      </w:r>
      <w:proofErr w:type="spellStart"/>
      <w:r w:rsidR="00AB7A71" w:rsidRPr="006C73A2">
        <w:rPr>
          <w:rFonts w:asciiTheme="minorHAnsi" w:hAnsiTheme="minorHAnsi" w:cs="Calibri"/>
          <w:i/>
          <w:sz w:val="24"/>
          <w:szCs w:val="24"/>
        </w:rPr>
        <w:t>Liolaemus</w:t>
      </w:r>
      <w:proofErr w:type="spellEnd"/>
      <w:r w:rsidR="00AB7A71" w:rsidRPr="006C73A2">
        <w:rPr>
          <w:rFonts w:asciiTheme="minorHAnsi" w:hAnsiTheme="minorHAnsi" w:cs="Calibri"/>
          <w:i/>
          <w:sz w:val="24"/>
          <w:szCs w:val="24"/>
        </w:rPr>
        <w:t xml:space="preserve"> </w:t>
      </w:r>
      <w:proofErr w:type="spellStart"/>
      <w:r w:rsidR="00AB7A71" w:rsidRPr="006C73A2">
        <w:rPr>
          <w:rFonts w:asciiTheme="minorHAnsi" w:hAnsiTheme="minorHAnsi" w:cs="Calibri"/>
          <w:i/>
          <w:sz w:val="24"/>
          <w:szCs w:val="24"/>
        </w:rPr>
        <w:t>mont</w:t>
      </w:r>
      <w:r w:rsidR="00CE073D" w:rsidRPr="006C73A2">
        <w:rPr>
          <w:rFonts w:asciiTheme="minorHAnsi" w:hAnsiTheme="minorHAnsi" w:cs="Calibri"/>
          <w:i/>
          <w:sz w:val="24"/>
          <w:szCs w:val="24"/>
        </w:rPr>
        <w:t>i</w:t>
      </w:r>
      <w:r w:rsidR="00AB7A71" w:rsidRPr="006C73A2">
        <w:rPr>
          <w:rFonts w:asciiTheme="minorHAnsi" w:hAnsiTheme="minorHAnsi" w:cs="Calibri"/>
          <w:i/>
          <w:sz w:val="24"/>
          <w:szCs w:val="24"/>
        </w:rPr>
        <w:t>cola</w:t>
      </w:r>
      <w:proofErr w:type="spellEnd"/>
      <w:r w:rsidR="00AB7A71" w:rsidRPr="006C73A2">
        <w:rPr>
          <w:rFonts w:asciiTheme="minorHAnsi" w:hAnsiTheme="minorHAnsi" w:cs="Calibri"/>
          <w:sz w:val="24"/>
          <w:szCs w:val="24"/>
        </w:rPr>
        <w:t xml:space="preserve"> (Lagartija de los montes), y b) </w:t>
      </w:r>
      <w:proofErr w:type="spellStart"/>
      <w:r w:rsidR="00AB7A71" w:rsidRPr="006C73A2">
        <w:rPr>
          <w:rFonts w:asciiTheme="minorHAnsi" w:hAnsiTheme="minorHAnsi" w:cs="Calibri"/>
          <w:i/>
          <w:sz w:val="24"/>
          <w:szCs w:val="24"/>
        </w:rPr>
        <w:t>Liolaemus</w:t>
      </w:r>
      <w:proofErr w:type="spellEnd"/>
      <w:r w:rsidR="00AB7A71" w:rsidRPr="006C73A2">
        <w:rPr>
          <w:rFonts w:asciiTheme="minorHAnsi" w:hAnsiTheme="minorHAnsi" w:cs="Calibri"/>
          <w:i/>
          <w:sz w:val="24"/>
          <w:szCs w:val="24"/>
        </w:rPr>
        <w:t xml:space="preserve"> </w:t>
      </w:r>
      <w:proofErr w:type="spellStart"/>
      <w:r w:rsidR="00AB7A71" w:rsidRPr="006C73A2">
        <w:rPr>
          <w:rFonts w:asciiTheme="minorHAnsi" w:hAnsiTheme="minorHAnsi" w:cs="Calibri"/>
          <w:i/>
          <w:sz w:val="24"/>
          <w:szCs w:val="24"/>
        </w:rPr>
        <w:t>tenuis</w:t>
      </w:r>
      <w:proofErr w:type="spellEnd"/>
      <w:r w:rsidR="00AB7A71" w:rsidRPr="006C73A2">
        <w:rPr>
          <w:rFonts w:asciiTheme="minorHAnsi" w:hAnsiTheme="minorHAnsi" w:cs="Calibri"/>
          <w:sz w:val="24"/>
          <w:szCs w:val="24"/>
        </w:rPr>
        <w:t xml:space="preserve"> (Lagartija esbelta). A continuación se </w:t>
      </w:r>
      <w:r w:rsidR="00071676">
        <w:rPr>
          <w:rFonts w:asciiTheme="minorHAnsi" w:hAnsiTheme="minorHAnsi" w:cs="Calibri"/>
          <w:sz w:val="24"/>
          <w:szCs w:val="24"/>
        </w:rPr>
        <w:t>analizan</w:t>
      </w:r>
      <w:r w:rsidR="00AB7A71" w:rsidRPr="006C73A2">
        <w:rPr>
          <w:rFonts w:asciiTheme="minorHAnsi" w:hAnsiTheme="minorHAnsi" w:cs="Calibri"/>
          <w:sz w:val="24"/>
          <w:szCs w:val="24"/>
        </w:rPr>
        <w:t xml:space="preserve"> cada uno de los casos: </w:t>
      </w:r>
    </w:p>
    <w:p w:rsidR="001B6129" w:rsidRDefault="001B6129" w:rsidP="006C73A2">
      <w:pPr>
        <w:spacing w:after="200" w:line="276" w:lineRule="auto"/>
        <w:jc w:val="both"/>
        <w:rPr>
          <w:rFonts w:asciiTheme="minorHAnsi" w:hAnsiTheme="minorHAnsi" w:cs="Calibri"/>
          <w:sz w:val="24"/>
          <w:szCs w:val="24"/>
        </w:rPr>
      </w:pPr>
    </w:p>
    <w:p w:rsidR="00AA3C86" w:rsidRPr="006C73A2" w:rsidRDefault="00AA3C86" w:rsidP="006C73A2">
      <w:pPr>
        <w:spacing w:after="200" w:line="276" w:lineRule="auto"/>
        <w:jc w:val="both"/>
        <w:rPr>
          <w:rFonts w:asciiTheme="minorHAnsi" w:hAnsiTheme="minorHAnsi" w:cs="Calibri"/>
          <w:sz w:val="24"/>
          <w:szCs w:val="24"/>
        </w:rPr>
      </w:pPr>
    </w:p>
    <w:p w:rsidR="001B6129" w:rsidRPr="006C73A2" w:rsidRDefault="00A946E8" w:rsidP="006C73A2">
      <w:pPr>
        <w:spacing w:after="200" w:line="276" w:lineRule="auto"/>
        <w:jc w:val="both"/>
        <w:rPr>
          <w:rFonts w:asciiTheme="minorHAnsi" w:hAnsiTheme="minorHAnsi" w:cs="Calibri"/>
          <w:b/>
          <w:sz w:val="24"/>
          <w:szCs w:val="24"/>
          <w:u w:val="single"/>
        </w:rPr>
      </w:pPr>
      <w:r w:rsidRPr="006C73A2">
        <w:rPr>
          <w:rFonts w:asciiTheme="minorHAnsi" w:hAnsiTheme="minorHAnsi" w:cs="Calibri"/>
          <w:b/>
          <w:sz w:val="24"/>
          <w:szCs w:val="24"/>
        </w:rPr>
        <w:lastRenderedPageBreak/>
        <w:t xml:space="preserve">a) </w:t>
      </w:r>
      <w:r w:rsidR="000728DC" w:rsidRPr="006C73A2">
        <w:rPr>
          <w:rFonts w:asciiTheme="minorHAnsi" w:hAnsiTheme="minorHAnsi" w:cs="Calibri"/>
          <w:b/>
          <w:sz w:val="24"/>
          <w:szCs w:val="24"/>
          <w:u w:val="single"/>
        </w:rPr>
        <w:t xml:space="preserve">Inclusión de </w:t>
      </w:r>
      <w:r w:rsidR="001B6129" w:rsidRPr="006C73A2">
        <w:rPr>
          <w:rFonts w:asciiTheme="minorHAnsi" w:hAnsiTheme="minorHAnsi" w:cs="Calibri"/>
          <w:b/>
          <w:sz w:val="24"/>
          <w:szCs w:val="24"/>
          <w:u w:val="single"/>
        </w:rPr>
        <w:t>“Nuevas</w:t>
      </w:r>
      <w:r w:rsidR="000728DC" w:rsidRPr="006C73A2">
        <w:rPr>
          <w:rFonts w:asciiTheme="minorHAnsi" w:hAnsiTheme="minorHAnsi" w:cs="Calibri"/>
          <w:b/>
          <w:sz w:val="24"/>
          <w:szCs w:val="24"/>
          <w:u w:val="single"/>
        </w:rPr>
        <w:t xml:space="preserve"> Especies</w:t>
      </w:r>
      <w:r w:rsidR="001B6129" w:rsidRPr="006C73A2">
        <w:rPr>
          <w:rFonts w:asciiTheme="minorHAnsi" w:hAnsiTheme="minorHAnsi" w:cs="Calibri"/>
          <w:b/>
          <w:sz w:val="24"/>
          <w:szCs w:val="24"/>
          <w:u w:val="single"/>
        </w:rPr>
        <w:t>”</w:t>
      </w:r>
    </w:p>
    <w:p w:rsidR="00DB7486" w:rsidRPr="006C73A2" w:rsidRDefault="00DB7486" w:rsidP="006C73A2">
      <w:pPr>
        <w:spacing w:after="200" w:line="276" w:lineRule="auto"/>
        <w:ind w:left="709" w:hanging="349"/>
        <w:jc w:val="both"/>
        <w:rPr>
          <w:rFonts w:asciiTheme="minorHAnsi" w:hAnsiTheme="minorHAnsi" w:cs="Calibri"/>
          <w:sz w:val="24"/>
          <w:szCs w:val="24"/>
        </w:rPr>
      </w:pPr>
    </w:p>
    <w:p w:rsidR="00006FCB" w:rsidRPr="00071676" w:rsidRDefault="00442A73" w:rsidP="006C73A2">
      <w:pPr>
        <w:spacing w:after="200" w:line="276" w:lineRule="auto"/>
        <w:jc w:val="both"/>
        <w:rPr>
          <w:rFonts w:asciiTheme="minorHAnsi" w:hAnsiTheme="minorHAnsi" w:cs="Calibri"/>
          <w:sz w:val="24"/>
          <w:szCs w:val="24"/>
        </w:rPr>
      </w:pPr>
      <w:r w:rsidRPr="006C73A2">
        <w:rPr>
          <w:rFonts w:asciiTheme="minorHAnsi" w:hAnsiTheme="minorHAnsi" w:cs="Calibri"/>
          <w:sz w:val="24"/>
          <w:szCs w:val="24"/>
        </w:rPr>
        <w:t xml:space="preserve">Con </w:t>
      </w:r>
      <w:r w:rsidR="00DB7486" w:rsidRPr="006C73A2">
        <w:rPr>
          <w:rFonts w:asciiTheme="minorHAnsi" w:hAnsiTheme="minorHAnsi" w:cs="Calibri"/>
          <w:sz w:val="24"/>
          <w:szCs w:val="24"/>
        </w:rPr>
        <w:t>respecto</w:t>
      </w:r>
      <w:r w:rsidRPr="006C73A2">
        <w:rPr>
          <w:rFonts w:asciiTheme="minorHAnsi" w:hAnsiTheme="minorHAnsi" w:cs="Calibri"/>
          <w:sz w:val="24"/>
          <w:szCs w:val="24"/>
        </w:rPr>
        <w:t xml:space="preserve"> a </w:t>
      </w:r>
      <w:r w:rsidR="00E444AE" w:rsidRPr="006C73A2">
        <w:rPr>
          <w:rFonts w:asciiTheme="minorHAnsi" w:hAnsiTheme="minorHAnsi" w:cs="Calibri"/>
          <w:sz w:val="24"/>
          <w:szCs w:val="24"/>
        </w:rPr>
        <w:t xml:space="preserve">las </w:t>
      </w:r>
      <w:r w:rsidR="00AB2306" w:rsidRPr="006C73A2">
        <w:rPr>
          <w:rFonts w:asciiTheme="minorHAnsi" w:hAnsiTheme="minorHAnsi" w:cs="Calibri"/>
          <w:sz w:val="24"/>
          <w:szCs w:val="24"/>
        </w:rPr>
        <w:t>“nuevas especies</w:t>
      </w:r>
      <w:r w:rsidR="00006FCB" w:rsidRPr="006C73A2">
        <w:rPr>
          <w:rFonts w:asciiTheme="minorHAnsi" w:hAnsiTheme="minorHAnsi" w:cs="Calibri"/>
          <w:sz w:val="24"/>
          <w:szCs w:val="24"/>
        </w:rPr>
        <w:t xml:space="preserve"> incluidas</w:t>
      </w:r>
      <w:r w:rsidR="00AB2306" w:rsidRPr="006C73A2">
        <w:rPr>
          <w:rFonts w:asciiTheme="minorHAnsi" w:hAnsiTheme="minorHAnsi" w:cs="Calibri"/>
          <w:sz w:val="24"/>
          <w:szCs w:val="24"/>
        </w:rPr>
        <w:t>”</w:t>
      </w:r>
      <w:r w:rsidRPr="006C73A2">
        <w:rPr>
          <w:rFonts w:asciiTheme="minorHAnsi" w:hAnsiTheme="minorHAnsi" w:cs="Calibri"/>
          <w:sz w:val="24"/>
          <w:szCs w:val="24"/>
        </w:rPr>
        <w:t xml:space="preserve">, </w:t>
      </w:r>
      <w:r w:rsidR="007F0DA2" w:rsidRPr="006C73A2">
        <w:rPr>
          <w:rFonts w:asciiTheme="minorHAnsi" w:hAnsiTheme="minorHAnsi" w:cs="Calibri"/>
          <w:sz w:val="24"/>
          <w:szCs w:val="24"/>
        </w:rPr>
        <w:t xml:space="preserve">se trata de dos herpetozoos (un anfibio y un reptil) y dos micromamíferos (roedores). La situación de los </w:t>
      </w:r>
      <w:proofErr w:type="spellStart"/>
      <w:r w:rsidR="007F0DA2" w:rsidRPr="006C73A2">
        <w:rPr>
          <w:rFonts w:asciiTheme="minorHAnsi" w:hAnsiTheme="minorHAnsi" w:cs="Calibri"/>
          <w:sz w:val="24"/>
          <w:szCs w:val="24"/>
        </w:rPr>
        <w:t>herpetozoos</w:t>
      </w:r>
      <w:proofErr w:type="spellEnd"/>
      <w:r w:rsidR="007F0DA2" w:rsidRPr="006C73A2">
        <w:rPr>
          <w:rFonts w:asciiTheme="minorHAnsi" w:hAnsiTheme="minorHAnsi" w:cs="Calibri"/>
          <w:sz w:val="24"/>
          <w:szCs w:val="24"/>
        </w:rPr>
        <w:t xml:space="preserve">: </w:t>
      </w:r>
      <w:r w:rsidR="00006FCB" w:rsidRPr="006C73A2">
        <w:rPr>
          <w:rFonts w:asciiTheme="minorHAnsi" w:hAnsiTheme="minorHAnsi" w:cs="Calibri"/>
          <w:sz w:val="24"/>
          <w:szCs w:val="24"/>
        </w:rPr>
        <w:t>(</w:t>
      </w:r>
      <w:proofErr w:type="spellStart"/>
      <w:r w:rsidR="00006FCB" w:rsidRPr="006C73A2">
        <w:rPr>
          <w:rFonts w:asciiTheme="minorHAnsi" w:hAnsiTheme="minorHAnsi" w:cs="Calibri"/>
          <w:i/>
          <w:sz w:val="24"/>
          <w:szCs w:val="24"/>
        </w:rPr>
        <w:t>Alsodes</w:t>
      </w:r>
      <w:proofErr w:type="spellEnd"/>
      <w:r w:rsidR="00006FCB" w:rsidRPr="006C73A2">
        <w:rPr>
          <w:rFonts w:asciiTheme="minorHAnsi" w:hAnsiTheme="minorHAnsi" w:cs="Calibri"/>
          <w:i/>
          <w:sz w:val="24"/>
          <w:szCs w:val="24"/>
        </w:rPr>
        <w:t xml:space="preserve"> pehuenche</w:t>
      </w:r>
      <w:r w:rsidR="00006FCB" w:rsidRPr="006C73A2">
        <w:rPr>
          <w:rFonts w:asciiTheme="minorHAnsi" w:hAnsiTheme="minorHAnsi" w:cs="Calibri"/>
          <w:sz w:val="24"/>
          <w:szCs w:val="24"/>
        </w:rPr>
        <w:t xml:space="preserve"> y </w:t>
      </w:r>
      <w:proofErr w:type="spellStart"/>
      <w:r w:rsidR="00006FCB" w:rsidRPr="006C73A2">
        <w:rPr>
          <w:rFonts w:asciiTheme="minorHAnsi" w:hAnsiTheme="minorHAnsi" w:cs="Calibri"/>
          <w:i/>
          <w:sz w:val="24"/>
          <w:szCs w:val="24"/>
        </w:rPr>
        <w:t>Liolaemus</w:t>
      </w:r>
      <w:proofErr w:type="spellEnd"/>
      <w:r w:rsidR="00006FCB" w:rsidRPr="006C73A2">
        <w:rPr>
          <w:rFonts w:asciiTheme="minorHAnsi" w:hAnsiTheme="minorHAnsi" w:cs="Calibri"/>
          <w:i/>
          <w:sz w:val="24"/>
          <w:szCs w:val="24"/>
        </w:rPr>
        <w:t xml:space="preserve"> </w:t>
      </w:r>
      <w:proofErr w:type="spellStart"/>
      <w:r w:rsidR="00006FCB" w:rsidRPr="006C73A2">
        <w:rPr>
          <w:rFonts w:asciiTheme="minorHAnsi" w:hAnsiTheme="minorHAnsi" w:cs="Calibri"/>
          <w:i/>
          <w:sz w:val="24"/>
          <w:szCs w:val="24"/>
        </w:rPr>
        <w:t>carlosgarini</w:t>
      </w:r>
      <w:proofErr w:type="spellEnd"/>
      <w:r w:rsidR="00006FCB" w:rsidRPr="006C73A2">
        <w:rPr>
          <w:rFonts w:asciiTheme="minorHAnsi" w:hAnsiTheme="minorHAnsi" w:cs="Calibri"/>
          <w:sz w:val="24"/>
          <w:szCs w:val="24"/>
        </w:rPr>
        <w:t xml:space="preserve">) </w:t>
      </w:r>
      <w:r w:rsidR="007F0DA2" w:rsidRPr="006C73A2">
        <w:rPr>
          <w:rFonts w:asciiTheme="minorHAnsi" w:hAnsiTheme="minorHAnsi" w:cs="Calibri"/>
          <w:sz w:val="24"/>
          <w:szCs w:val="24"/>
        </w:rPr>
        <w:t xml:space="preserve">es bastante particular ya que ambas corresponden a </w:t>
      </w:r>
      <w:r w:rsidRPr="006C73A2">
        <w:rPr>
          <w:rFonts w:asciiTheme="minorHAnsi" w:hAnsiTheme="minorHAnsi" w:cs="Calibri"/>
          <w:sz w:val="24"/>
          <w:szCs w:val="24"/>
        </w:rPr>
        <w:t>especies descritas para Chile con posterioridad al proceso de evaluación del proyecto</w:t>
      </w:r>
      <w:r w:rsidR="00006FCB" w:rsidRPr="006C73A2">
        <w:rPr>
          <w:rFonts w:asciiTheme="minorHAnsi" w:hAnsiTheme="minorHAnsi" w:cs="Calibri"/>
          <w:sz w:val="24"/>
          <w:szCs w:val="24"/>
        </w:rPr>
        <w:t xml:space="preserve"> CH Los Cóndores. En efecto, las actividades de línea base para el Estudio de Impacto Ambiental se desarrollaron entre el 02 y el 06 de enero y entre el 26 y 28 de diciembre de 2006 (página 2 del Anexo G del EIA); en tanto, las actividades de terreno para la Declaración de Impacto Ambiental se realizaron entre el 29 de marzo y el 1 de abril, y entre el 6 y </w:t>
      </w:r>
      <w:r w:rsidR="00CE073D" w:rsidRPr="006C73A2">
        <w:rPr>
          <w:rFonts w:asciiTheme="minorHAnsi" w:hAnsiTheme="minorHAnsi" w:cs="Calibri"/>
          <w:sz w:val="24"/>
          <w:szCs w:val="24"/>
        </w:rPr>
        <w:t xml:space="preserve">el </w:t>
      </w:r>
      <w:r w:rsidR="00006FCB" w:rsidRPr="006C73A2">
        <w:rPr>
          <w:rFonts w:asciiTheme="minorHAnsi" w:hAnsiTheme="minorHAnsi" w:cs="Calibri"/>
          <w:sz w:val="24"/>
          <w:szCs w:val="24"/>
        </w:rPr>
        <w:t xml:space="preserve">8 de diciembre, de 2010. A mayor abundamiento, la Resolución de Calificación Ambiental del proyecto de optimización, es del 16 de noviembre de 2011. Sin embargo, tal como se expondrá en los siguientes párrafos, la presencia de ambas especies en territorio nacional recién fue acreditada </w:t>
      </w:r>
      <w:r w:rsidR="00062203" w:rsidRPr="006C73A2">
        <w:rPr>
          <w:rFonts w:asciiTheme="minorHAnsi" w:hAnsiTheme="minorHAnsi" w:cs="Calibri"/>
          <w:sz w:val="24"/>
          <w:szCs w:val="24"/>
        </w:rPr>
        <w:t>mediante dos publicaciones científicas durante el año 2013 (ambas publicaciones se acompañan en el</w:t>
      </w:r>
      <w:r w:rsidR="00071676">
        <w:rPr>
          <w:rFonts w:asciiTheme="minorHAnsi" w:hAnsiTheme="minorHAnsi" w:cs="Calibri"/>
          <w:sz w:val="24"/>
          <w:szCs w:val="24"/>
        </w:rPr>
        <w:t xml:space="preserve"> Anexo III. E)</w:t>
      </w:r>
      <w:r w:rsidR="000728DC" w:rsidRPr="00071676">
        <w:rPr>
          <w:rFonts w:asciiTheme="minorHAnsi" w:hAnsiTheme="minorHAnsi" w:cs="Calibri"/>
          <w:sz w:val="24"/>
          <w:szCs w:val="24"/>
        </w:rPr>
        <w:t xml:space="preserve"> y por dicha razón</w:t>
      </w:r>
      <w:r w:rsidR="00CE073D" w:rsidRPr="00071676">
        <w:rPr>
          <w:rFonts w:asciiTheme="minorHAnsi" w:hAnsiTheme="minorHAnsi" w:cs="Calibri"/>
          <w:sz w:val="24"/>
          <w:szCs w:val="24"/>
        </w:rPr>
        <w:t>, a pesar de no estar en los informes de línea base, sí</w:t>
      </w:r>
      <w:r w:rsidR="000728DC" w:rsidRPr="00071676">
        <w:rPr>
          <w:rFonts w:asciiTheme="minorHAnsi" w:hAnsiTheme="minorHAnsi" w:cs="Calibri"/>
          <w:sz w:val="24"/>
          <w:szCs w:val="24"/>
        </w:rPr>
        <w:t xml:space="preserve"> fueron incluidas en el </w:t>
      </w:r>
      <w:r w:rsidR="00CE073D" w:rsidRPr="00071676">
        <w:rPr>
          <w:rFonts w:asciiTheme="minorHAnsi" w:hAnsiTheme="minorHAnsi" w:cs="Calibri"/>
          <w:sz w:val="24"/>
          <w:szCs w:val="24"/>
        </w:rPr>
        <w:t xml:space="preserve">procedimiento de </w:t>
      </w:r>
      <w:r w:rsidR="000728DC" w:rsidRPr="00071676">
        <w:rPr>
          <w:rFonts w:asciiTheme="minorHAnsi" w:hAnsiTheme="minorHAnsi" w:cs="Calibri"/>
          <w:sz w:val="24"/>
          <w:szCs w:val="24"/>
        </w:rPr>
        <w:t>rescate y relocalización del proyecto hidroeléctrico Los Cóndores</w:t>
      </w:r>
      <w:r w:rsidR="00CE073D" w:rsidRPr="00071676">
        <w:rPr>
          <w:rFonts w:asciiTheme="minorHAnsi" w:hAnsiTheme="minorHAnsi" w:cs="Calibri"/>
          <w:sz w:val="24"/>
          <w:szCs w:val="24"/>
        </w:rPr>
        <w:t>, desarrollado durante el</w:t>
      </w:r>
      <w:r w:rsidR="000728DC" w:rsidRPr="00071676">
        <w:rPr>
          <w:rFonts w:asciiTheme="minorHAnsi" w:hAnsiTheme="minorHAnsi" w:cs="Calibri"/>
          <w:sz w:val="24"/>
          <w:szCs w:val="24"/>
        </w:rPr>
        <w:t xml:space="preserve"> 2014</w:t>
      </w:r>
      <w:r w:rsidR="00062203" w:rsidRPr="00071676">
        <w:rPr>
          <w:rFonts w:asciiTheme="minorHAnsi" w:hAnsiTheme="minorHAnsi" w:cs="Calibri"/>
          <w:sz w:val="24"/>
          <w:szCs w:val="24"/>
        </w:rPr>
        <w:t>:</w:t>
      </w:r>
    </w:p>
    <w:p w:rsidR="00006FCB" w:rsidRPr="00071676" w:rsidRDefault="00006FCB" w:rsidP="006C73A2">
      <w:pPr>
        <w:spacing w:after="200" w:line="276" w:lineRule="auto"/>
        <w:jc w:val="both"/>
        <w:rPr>
          <w:rFonts w:asciiTheme="minorHAnsi" w:hAnsiTheme="minorHAnsi" w:cs="Calibri"/>
          <w:sz w:val="24"/>
          <w:szCs w:val="24"/>
        </w:rPr>
      </w:pPr>
    </w:p>
    <w:p w:rsidR="00DB7486" w:rsidRPr="00071676" w:rsidRDefault="00DB7486" w:rsidP="00071676">
      <w:pPr>
        <w:pStyle w:val="Prrafodelista"/>
        <w:numPr>
          <w:ilvl w:val="0"/>
          <w:numId w:val="3"/>
        </w:numPr>
        <w:spacing w:after="200" w:line="276" w:lineRule="auto"/>
        <w:ind w:left="426"/>
        <w:contextualSpacing w:val="0"/>
        <w:jc w:val="both"/>
        <w:rPr>
          <w:rFonts w:asciiTheme="minorHAnsi" w:hAnsiTheme="minorHAnsi" w:cs="Calibri"/>
          <w:sz w:val="24"/>
          <w:szCs w:val="24"/>
        </w:rPr>
      </w:pPr>
      <w:proofErr w:type="spellStart"/>
      <w:r w:rsidRPr="00071676">
        <w:rPr>
          <w:rFonts w:asciiTheme="minorHAnsi" w:hAnsiTheme="minorHAnsi" w:cs="Calibri"/>
          <w:i/>
          <w:sz w:val="24"/>
          <w:szCs w:val="24"/>
        </w:rPr>
        <w:t>Alsodes</w:t>
      </w:r>
      <w:proofErr w:type="spellEnd"/>
      <w:r w:rsidRPr="00071676">
        <w:rPr>
          <w:rFonts w:asciiTheme="minorHAnsi" w:hAnsiTheme="minorHAnsi" w:cs="Calibri"/>
          <w:i/>
          <w:sz w:val="24"/>
          <w:szCs w:val="24"/>
        </w:rPr>
        <w:t xml:space="preserve"> pehuenche</w:t>
      </w:r>
      <w:r w:rsidRPr="00071676">
        <w:rPr>
          <w:rFonts w:asciiTheme="minorHAnsi" w:hAnsiTheme="minorHAnsi" w:cs="Calibri"/>
          <w:sz w:val="24"/>
          <w:szCs w:val="24"/>
        </w:rPr>
        <w:t xml:space="preserve"> (Sapo Espinoso de Pehuenche): Su presencia en Chile recién fue confirmada por Correa </w:t>
      </w:r>
      <w:r w:rsidRPr="00071676">
        <w:rPr>
          <w:rFonts w:asciiTheme="minorHAnsi" w:hAnsiTheme="minorHAnsi" w:cs="Calibri"/>
          <w:i/>
          <w:sz w:val="24"/>
          <w:szCs w:val="24"/>
        </w:rPr>
        <w:t>et al.</w:t>
      </w:r>
      <w:r w:rsidRPr="00071676">
        <w:rPr>
          <w:rFonts w:asciiTheme="minorHAnsi" w:hAnsiTheme="minorHAnsi" w:cs="Calibri"/>
          <w:sz w:val="24"/>
          <w:szCs w:val="24"/>
        </w:rPr>
        <w:t xml:space="preserve"> </w:t>
      </w:r>
      <w:r w:rsidR="00062203" w:rsidRPr="00071676">
        <w:rPr>
          <w:rFonts w:asciiTheme="minorHAnsi" w:hAnsiTheme="minorHAnsi" w:cs="Calibri"/>
          <w:b/>
          <w:sz w:val="24"/>
          <w:szCs w:val="24"/>
          <w:lang w:val="pt-BR"/>
        </w:rPr>
        <w:t>(</w:t>
      </w:r>
      <w:r w:rsidRPr="00071676">
        <w:rPr>
          <w:rFonts w:asciiTheme="minorHAnsi" w:hAnsiTheme="minorHAnsi" w:cs="Calibri"/>
          <w:b/>
          <w:sz w:val="24"/>
          <w:szCs w:val="24"/>
          <w:lang w:val="pt-BR"/>
        </w:rPr>
        <w:t>2013</w:t>
      </w:r>
      <w:r w:rsidR="00062203" w:rsidRPr="00071676">
        <w:rPr>
          <w:rFonts w:asciiTheme="minorHAnsi" w:hAnsiTheme="minorHAnsi" w:cs="Calibri"/>
          <w:b/>
          <w:sz w:val="24"/>
          <w:szCs w:val="24"/>
          <w:lang w:val="pt-BR"/>
        </w:rPr>
        <w:t>)</w:t>
      </w:r>
      <w:r w:rsidR="00062203" w:rsidRPr="00071676">
        <w:rPr>
          <w:rFonts w:asciiTheme="minorHAnsi" w:hAnsiTheme="minorHAnsi" w:cs="Calibri"/>
          <w:sz w:val="24"/>
          <w:szCs w:val="24"/>
          <w:lang w:val="pt-BR"/>
        </w:rPr>
        <w:t>:</w:t>
      </w:r>
      <w:r w:rsidRPr="00071676">
        <w:rPr>
          <w:rFonts w:asciiTheme="minorHAnsi" w:hAnsiTheme="minorHAnsi" w:cs="Calibri"/>
          <w:sz w:val="24"/>
          <w:szCs w:val="24"/>
          <w:lang w:val="pt-BR"/>
        </w:rPr>
        <w:t xml:space="preserve"> </w:t>
      </w:r>
      <w:r w:rsidR="00062203" w:rsidRPr="00071676">
        <w:rPr>
          <w:rFonts w:asciiTheme="minorHAnsi" w:hAnsiTheme="minorHAnsi" w:cs="Calibri"/>
          <w:sz w:val="24"/>
          <w:szCs w:val="24"/>
          <w:lang w:val="pt-BR"/>
        </w:rPr>
        <w:t xml:space="preserve">CORREA C, L PASTENES, P ITURRA, P CALDERÓN, D VÁSQUEZ, N LAM, H SALINAS &amp; MA MÉNDEZ </w:t>
      </w:r>
      <w:r w:rsidR="00062203" w:rsidRPr="00071676">
        <w:rPr>
          <w:rFonts w:asciiTheme="minorHAnsi" w:hAnsiTheme="minorHAnsi" w:cs="Calibri"/>
          <w:b/>
          <w:sz w:val="24"/>
          <w:szCs w:val="24"/>
          <w:lang w:val="pt-BR"/>
        </w:rPr>
        <w:t>(2013)</w:t>
      </w:r>
      <w:r w:rsidR="00062203" w:rsidRPr="00071676">
        <w:rPr>
          <w:rFonts w:asciiTheme="minorHAnsi" w:hAnsiTheme="minorHAnsi" w:cs="Calibri"/>
          <w:sz w:val="24"/>
          <w:szCs w:val="24"/>
          <w:lang w:val="pt-BR"/>
        </w:rPr>
        <w:t xml:space="preserve">. </w:t>
      </w:r>
      <w:r w:rsidR="00062203" w:rsidRPr="00071676">
        <w:rPr>
          <w:rFonts w:asciiTheme="minorHAnsi" w:hAnsiTheme="minorHAnsi" w:cs="Calibri"/>
          <w:sz w:val="24"/>
          <w:szCs w:val="24"/>
          <w:lang w:val="en-US"/>
        </w:rPr>
        <w:t xml:space="preserve">Confirmation of the presence of </w:t>
      </w:r>
      <w:proofErr w:type="spellStart"/>
      <w:r w:rsidR="00062203" w:rsidRPr="00071676">
        <w:rPr>
          <w:rFonts w:asciiTheme="minorHAnsi" w:hAnsiTheme="minorHAnsi" w:cs="Calibri"/>
          <w:sz w:val="24"/>
          <w:szCs w:val="24"/>
          <w:lang w:val="en-US"/>
        </w:rPr>
        <w:t>Alsodes</w:t>
      </w:r>
      <w:proofErr w:type="spellEnd"/>
      <w:r w:rsidR="00062203" w:rsidRPr="00071676">
        <w:rPr>
          <w:rFonts w:asciiTheme="minorHAnsi" w:hAnsiTheme="minorHAnsi" w:cs="Calibri"/>
          <w:sz w:val="24"/>
          <w:szCs w:val="24"/>
          <w:lang w:val="en-US"/>
        </w:rPr>
        <w:t xml:space="preserve"> </w:t>
      </w:r>
      <w:proofErr w:type="spellStart"/>
      <w:r w:rsidR="00062203" w:rsidRPr="00071676">
        <w:rPr>
          <w:rFonts w:asciiTheme="minorHAnsi" w:hAnsiTheme="minorHAnsi" w:cs="Calibri"/>
          <w:sz w:val="24"/>
          <w:szCs w:val="24"/>
          <w:lang w:val="en-US"/>
        </w:rPr>
        <w:t>pehuenche</w:t>
      </w:r>
      <w:proofErr w:type="spellEnd"/>
      <w:r w:rsidR="00062203" w:rsidRPr="00071676">
        <w:rPr>
          <w:rFonts w:asciiTheme="minorHAnsi" w:hAnsiTheme="minorHAnsi" w:cs="Calibri"/>
          <w:sz w:val="24"/>
          <w:szCs w:val="24"/>
          <w:lang w:val="en-US"/>
        </w:rPr>
        <w:t xml:space="preserve"> </w:t>
      </w:r>
      <w:proofErr w:type="spellStart"/>
      <w:r w:rsidR="00062203" w:rsidRPr="00071676">
        <w:rPr>
          <w:rFonts w:asciiTheme="minorHAnsi" w:hAnsiTheme="minorHAnsi" w:cs="Calibri"/>
          <w:sz w:val="24"/>
          <w:szCs w:val="24"/>
          <w:lang w:val="en-US"/>
        </w:rPr>
        <w:t>Cei</w:t>
      </w:r>
      <w:proofErr w:type="spellEnd"/>
      <w:r w:rsidR="00062203" w:rsidRPr="00071676">
        <w:rPr>
          <w:rFonts w:asciiTheme="minorHAnsi" w:hAnsiTheme="minorHAnsi" w:cs="Calibri"/>
          <w:sz w:val="24"/>
          <w:szCs w:val="24"/>
          <w:lang w:val="en-US"/>
        </w:rPr>
        <w:t>, 1976 (</w:t>
      </w:r>
      <w:proofErr w:type="spellStart"/>
      <w:r w:rsidR="00062203" w:rsidRPr="00071676">
        <w:rPr>
          <w:rFonts w:asciiTheme="minorHAnsi" w:hAnsiTheme="minorHAnsi" w:cs="Calibri"/>
          <w:sz w:val="24"/>
          <w:szCs w:val="24"/>
          <w:lang w:val="en-US"/>
        </w:rPr>
        <w:t>Anura</w:t>
      </w:r>
      <w:proofErr w:type="spellEnd"/>
      <w:r w:rsidR="00062203" w:rsidRPr="00071676">
        <w:rPr>
          <w:rFonts w:asciiTheme="minorHAnsi" w:hAnsiTheme="minorHAnsi" w:cs="Calibri"/>
          <w:sz w:val="24"/>
          <w:szCs w:val="24"/>
          <w:lang w:val="en-US"/>
        </w:rPr>
        <w:t xml:space="preserve">, </w:t>
      </w:r>
      <w:proofErr w:type="spellStart"/>
      <w:r w:rsidR="00062203" w:rsidRPr="00071676">
        <w:rPr>
          <w:rFonts w:asciiTheme="minorHAnsi" w:hAnsiTheme="minorHAnsi" w:cs="Calibri"/>
          <w:sz w:val="24"/>
          <w:szCs w:val="24"/>
          <w:lang w:val="en-US"/>
        </w:rPr>
        <w:t>Alsodidae</w:t>
      </w:r>
      <w:proofErr w:type="spellEnd"/>
      <w:r w:rsidR="00062203" w:rsidRPr="00071676">
        <w:rPr>
          <w:rFonts w:asciiTheme="minorHAnsi" w:hAnsiTheme="minorHAnsi" w:cs="Calibri"/>
          <w:sz w:val="24"/>
          <w:szCs w:val="24"/>
          <w:lang w:val="en-US"/>
        </w:rPr>
        <w:t xml:space="preserve">) in Chile: morphological, chromosomal and molecular evidence. </w:t>
      </w:r>
      <w:proofErr w:type="spellStart"/>
      <w:r w:rsidR="00062203" w:rsidRPr="00071676">
        <w:rPr>
          <w:rFonts w:asciiTheme="minorHAnsi" w:hAnsiTheme="minorHAnsi" w:cs="Calibri"/>
          <w:sz w:val="24"/>
          <w:szCs w:val="24"/>
        </w:rPr>
        <w:t>Gayana</w:t>
      </w:r>
      <w:proofErr w:type="spellEnd"/>
      <w:r w:rsidR="00062203" w:rsidRPr="00071676">
        <w:rPr>
          <w:rFonts w:asciiTheme="minorHAnsi" w:hAnsiTheme="minorHAnsi" w:cs="Calibri"/>
          <w:sz w:val="24"/>
          <w:szCs w:val="24"/>
        </w:rPr>
        <w:t xml:space="preserve"> 77 (2): 117- 123.</w:t>
      </w:r>
    </w:p>
    <w:p w:rsidR="00062203" w:rsidRPr="00071676" w:rsidRDefault="00DB7486" w:rsidP="00071676">
      <w:pPr>
        <w:pStyle w:val="Prrafodelista"/>
        <w:numPr>
          <w:ilvl w:val="0"/>
          <w:numId w:val="3"/>
        </w:numPr>
        <w:spacing w:after="200" w:line="276" w:lineRule="auto"/>
        <w:ind w:left="426"/>
        <w:contextualSpacing w:val="0"/>
        <w:jc w:val="both"/>
        <w:rPr>
          <w:rFonts w:asciiTheme="minorHAnsi" w:hAnsiTheme="minorHAnsi" w:cs="Calibri"/>
          <w:sz w:val="24"/>
          <w:szCs w:val="24"/>
          <w:lang w:val="en-US"/>
        </w:rPr>
      </w:pPr>
      <w:proofErr w:type="spellStart"/>
      <w:r w:rsidRPr="00071676">
        <w:rPr>
          <w:rFonts w:asciiTheme="minorHAnsi" w:hAnsiTheme="minorHAnsi" w:cs="Calibri"/>
          <w:i/>
          <w:sz w:val="24"/>
          <w:szCs w:val="24"/>
        </w:rPr>
        <w:t>Liolaemus</w:t>
      </w:r>
      <w:proofErr w:type="spellEnd"/>
      <w:r w:rsidRPr="00071676">
        <w:rPr>
          <w:rFonts w:asciiTheme="minorHAnsi" w:hAnsiTheme="minorHAnsi" w:cs="Calibri"/>
          <w:i/>
          <w:sz w:val="24"/>
          <w:szCs w:val="24"/>
        </w:rPr>
        <w:t xml:space="preserve"> </w:t>
      </w:r>
      <w:proofErr w:type="spellStart"/>
      <w:r w:rsidRPr="00071676">
        <w:rPr>
          <w:rFonts w:asciiTheme="minorHAnsi" w:hAnsiTheme="minorHAnsi" w:cs="Calibri"/>
          <w:i/>
          <w:sz w:val="24"/>
          <w:szCs w:val="24"/>
        </w:rPr>
        <w:t>carlosgarini</w:t>
      </w:r>
      <w:proofErr w:type="spellEnd"/>
      <w:r w:rsidRPr="00071676">
        <w:rPr>
          <w:rFonts w:asciiTheme="minorHAnsi" w:hAnsiTheme="minorHAnsi" w:cs="Calibri"/>
          <w:i/>
          <w:sz w:val="24"/>
          <w:szCs w:val="24"/>
        </w:rPr>
        <w:t xml:space="preserve"> </w:t>
      </w:r>
      <w:r w:rsidRPr="00071676">
        <w:rPr>
          <w:rFonts w:asciiTheme="minorHAnsi" w:hAnsiTheme="minorHAnsi" w:cs="Calibri"/>
          <w:sz w:val="24"/>
          <w:szCs w:val="24"/>
        </w:rPr>
        <w:t xml:space="preserve">(Lagartija de Garín): Especie descrita por </w:t>
      </w:r>
      <w:proofErr w:type="spellStart"/>
      <w:r w:rsidRPr="00071676">
        <w:rPr>
          <w:rFonts w:asciiTheme="minorHAnsi" w:hAnsiTheme="minorHAnsi" w:cs="Calibri"/>
          <w:sz w:val="24"/>
          <w:szCs w:val="24"/>
        </w:rPr>
        <w:t>Esquerre</w:t>
      </w:r>
      <w:proofErr w:type="spellEnd"/>
      <w:r w:rsidRPr="00071676">
        <w:rPr>
          <w:rFonts w:asciiTheme="minorHAnsi" w:hAnsiTheme="minorHAnsi" w:cs="Calibri"/>
          <w:sz w:val="24"/>
          <w:szCs w:val="24"/>
        </w:rPr>
        <w:t xml:space="preserve"> </w:t>
      </w:r>
      <w:r w:rsidRPr="00071676">
        <w:rPr>
          <w:rFonts w:asciiTheme="minorHAnsi" w:hAnsiTheme="minorHAnsi" w:cs="Calibri"/>
          <w:i/>
          <w:sz w:val="24"/>
          <w:szCs w:val="24"/>
        </w:rPr>
        <w:t>et al</w:t>
      </w:r>
      <w:r w:rsidRPr="00071676">
        <w:rPr>
          <w:rFonts w:asciiTheme="minorHAnsi" w:hAnsiTheme="minorHAnsi" w:cs="Calibri"/>
          <w:sz w:val="24"/>
          <w:szCs w:val="24"/>
        </w:rPr>
        <w:t xml:space="preserve">. </w:t>
      </w:r>
      <w:r w:rsidR="00CE073D" w:rsidRPr="00B45AE1">
        <w:rPr>
          <w:rFonts w:asciiTheme="minorHAnsi" w:hAnsiTheme="minorHAnsi" w:cs="Calibri"/>
          <w:b/>
          <w:sz w:val="24"/>
          <w:szCs w:val="24"/>
          <w:lang w:val="en-US"/>
        </w:rPr>
        <w:t>(</w:t>
      </w:r>
      <w:r w:rsidRPr="00B45AE1">
        <w:rPr>
          <w:rFonts w:asciiTheme="minorHAnsi" w:hAnsiTheme="minorHAnsi" w:cs="Calibri"/>
          <w:b/>
          <w:sz w:val="24"/>
          <w:szCs w:val="24"/>
          <w:lang w:val="en-US"/>
        </w:rPr>
        <w:t>2013</w:t>
      </w:r>
      <w:r w:rsidR="00CE073D" w:rsidRPr="00B45AE1">
        <w:rPr>
          <w:rFonts w:asciiTheme="minorHAnsi" w:hAnsiTheme="minorHAnsi" w:cs="Calibri"/>
          <w:b/>
          <w:sz w:val="24"/>
          <w:szCs w:val="24"/>
          <w:lang w:val="en-US"/>
        </w:rPr>
        <w:t>)</w:t>
      </w:r>
      <w:r w:rsidR="00062203" w:rsidRPr="00B45AE1">
        <w:rPr>
          <w:rFonts w:asciiTheme="minorHAnsi" w:hAnsiTheme="minorHAnsi" w:cs="Calibri"/>
          <w:sz w:val="24"/>
          <w:szCs w:val="24"/>
          <w:lang w:val="en-US"/>
        </w:rPr>
        <w:t xml:space="preserve">: DAMIEN ESQUERRÉ, HERMAN NÚÑEZ &amp; JOSÉ ALEJANDRO SCOLARO. </w:t>
      </w:r>
      <w:r w:rsidR="00062203" w:rsidRPr="00B45AE1">
        <w:rPr>
          <w:rFonts w:asciiTheme="minorHAnsi" w:hAnsiTheme="minorHAnsi" w:cs="Calibri"/>
          <w:b/>
          <w:sz w:val="24"/>
          <w:szCs w:val="24"/>
          <w:lang w:val="en-US"/>
        </w:rPr>
        <w:t>(2013)</w:t>
      </w:r>
      <w:r w:rsidR="00062203" w:rsidRPr="00B45AE1">
        <w:rPr>
          <w:rFonts w:asciiTheme="minorHAnsi" w:hAnsiTheme="minorHAnsi" w:cs="Calibri"/>
          <w:sz w:val="24"/>
          <w:szCs w:val="24"/>
          <w:lang w:val="en-US"/>
        </w:rPr>
        <w:t xml:space="preserve">. </w:t>
      </w:r>
      <w:proofErr w:type="spellStart"/>
      <w:r w:rsidR="00062203" w:rsidRPr="00B45AE1">
        <w:rPr>
          <w:rFonts w:asciiTheme="minorHAnsi" w:hAnsiTheme="minorHAnsi" w:cs="Calibri"/>
          <w:bCs/>
          <w:i/>
          <w:iCs/>
          <w:sz w:val="24"/>
          <w:szCs w:val="24"/>
          <w:lang w:val="en-US"/>
        </w:rPr>
        <w:t>Liolaemus</w:t>
      </w:r>
      <w:proofErr w:type="spellEnd"/>
      <w:r w:rsidR="00062203" w:rsidRPr="00B45AE1">
        <w:rPr>
          <w:rFonts w:asciiTheme="minorHAnsi" w:hAnsiTheme="minorHAnsi" w:cs="Calibri"/>
          <w:bCs/>
          <w:i/>
          <w:iCs/>
          <w:sz w:val="24"/>
          <w:szCs w:val="24"/>
          <w:lang w:val="en-US"/>
        </w:rPr>
        <w:t xml:space="preserve"> </w:t>
      </w:r>
      <w:proofErr w:type="spellStart"/>
      <w:r w:rsidR="00062203" w:rsidRPr="00B45AE1">
        <w:rPr>
          <w:rFonts w:asciiTheme="minorHAnsi" w:hAnsiTheme="minorHAnsi" w:cs="Calibri"/>
          <w:bCs/>
          <w:i/>
          <w:iCs/>
          <w:sz w:val="24"/>
          <w:szCs w:val="24"/>
          <w:lang w:val="en-US"/>
        </w:rPr>
        <w:t>carlosgarini</w:t>
      </w:r>
      <w:proofErr w:type="spellEnd"/>
      <w:r w:rsidR="00062203" w:rsidRPr="00B45AE1">
        <w:rPr>
          <w:rFonts w:asciiTheme="minorHAnsi" w:hAnsiTheme="minorHAnsi" w:cs="Calibri"/>
          <w:bCs/>
          <w:i/>
          <w:iCs/>
          <w:sz w:val="24"/>
          <w:szCs w:val="24"/>
          <w:lang w:val="en-US"/>
        </w:rPr>
        <w:t xml:space="preserve"> </w:t>
      </w:r>
      <w:r w:rsidR="00062203" w:rsidRPr="00B45AE1">
        <w:rPr>
          <w:rFonts w:asciiTheme="minorHAnsi" w:hAnsiTheme="minorHAnsi" w:cs="Calibri"/>
          <w:bCs/>
          <w:sz w:val="24"/>
          <w:szCs w:val="24"/>
          <w:lang w:val="en-US"/>
        </w:rPr>
        <w:t xml:space="preserve">and </w:t>
      </w:r>
      <w:proofErr w:type="spellStart"/>
      <w:r w:rsidR="00062203" w:rsidRPr="00B45AE1">
        <w:rPr>
          <w:rFonts w:asciiTheme="minorHAnsi" w:hAnsiTheme="minorHAnsi" w:cs="Calibri"/>
          <w:bCs/>
          <w:i/>
          <w:iCs/>
          <w:sz w:val="24"/>
          <w:szCs w:val="24"/>
          <w:lang w:val="en-US"/>
        </w:rPr>
        <w:t>Liolaemus</w:t>
      </w:r>
      <w:proofErr w:type="spellEnd"/>
      <w:r w:rsidR="00062203" w:rsidRPr="00B45AE1">
        <w:rPr>
          <w:rFonts w:asciiTheme="minorHAnsi" w:hAnsiTheme="minorHAnsi" w:cs="Calibri"/>
          <w:bCs/>
          <w:i/>
          <w:iCs/>
          <w:sz w:val="24"/>
          <w:szCs w:val="24"/>
          <w:lang w:val="en-US"/>
        </w:rPr>
        <w:t xml:space="preserve"> </w:t>
      </w:r>
      <w:proofErr w:type="spellStart"/>
      <w:r w:rsidR="00062203" w:rsidRPr="00B45AE1">
        <w:rPr>
          <w:rFonts w:asciiTheme="minorHAnsi" w:hAnsiTheme="minorHAnsi" w:cs="Calibri"/>
          <w:bCs/>
          <w:i/>
          <w:iCs/>
          <w:sz w:val="24"/>
          <w:szCs w:val="24"/>
          <w:lang w:val="en-US"/>
        </w:rPr>
        <w:t>riodamas</w:t>
      </w:r>
      <w:proofErr w:type="spellEnd"/>
      <w:r w:rsidR="00062203" w:rsidRPr="00B45AE1">
        <w:rPr>
          <w:rFonts w:asciiTheme="minorHAnsi" w:hAnsiTheme="minorHAnsi" w:cs="Calibri"/>
          <w:bCs/>
          <w:i/>
          <w:iCs/>
          <w:sz w:val="24"/>
          <w:szCs w:val="24"/>
          <w:lang w:val="en-US"/>
        </w:rPr>
        <w:t xml:space="preserve"> </w:t>
      </w:r>
      <w:r w:rsidR="00062203" w:rsidRPr="00B45AE1">
        <w:rPr>
          <w:rFonts w:asciiTheme="minorHAnsi" w:hAnsiTheme="minorHAnsi" w:cs="Calibri"/>
          <w:bCs/>
          <w:sz w:val="24"/>
          <w:szCs w:val="24"/>
          <w:lang w:val="en-US"/>
        </w:rPr>
        <w:t>(</w:t>
      </w:r>
      <w:proofErr w:type="spellStart"/>
      <w:r w:rsidR="00062203" w:rsidRPr="00B45AE1">
        <w:rPr>
          <w:rFonts w:asciiTheme="minorHAnsi" w:hAnsiTheme="minorHAnsi" w:cs="Calibri"/>
          <w:bCs/>
          <w:sz w:val="24"/>
          <w:szCs w:val="24"/>
          <w:lang w:val="en-US"/>
        </w:rPr>
        <w:t>Squamata</w:t>
      </w:r>
      <w:proofErr w:type="spellEnd"/>
      <w:r w:rsidR="00062203" w:rsidRPr="00B45AE1">
        <w:rPr>
          <w:rFonts w:asciiTheme="minorHAnsi" w:hAnsiTheme="minorHAnsi" w:cs="Calibri"/>
          <w:bCs/>
          <w:sz w:val="24"/>
          <w:szCs w:val="24"/>
          <w:lang w:val="en-US"/>
        </w:rPr>
        <w:t xml:space="preserve">: </w:t>
      </w:r>
      <w:proofErr w:type="spellStart"/>
      <w:r w:rsidR="00062203" w:rsidRPr="00B45AE1">
        <w:rPr>
          <w:rFonts w:asciiTheme="minorHAnsi" w:hAnsiTheme="minorHAnsi" w:cs="Calibri"/>
          <w:bCs/>
          <w:sz w:val="24"/>
          <w:szCs w:val="24"/>
          <w:lang w:val="en-US"/>
        </w:rPr>
        <w:t>Liolaemidae</w:t>
      </w:r>
      <w:proofErr w:type="spellEnd"/>
      <w:r w:rsidR="00062203" w:rsidRPr="00B45AE1">
        <w:rPr>
          <w:rFonts w:asciiTheme="minorHAnsi" w:hAnsiTheme="minorHAnsi" w:cs="Calibri"/>
          <w:bCs/>
          <w:sz w:val="24"/>
          <w:szCs w:val="24"/>
          <w:lang w:val="en-US"/>
        </w:rPr>
        <w:t xml:space="preserve">), two new species of lizards lacking </w:t>
      </w:r>
      <w:proofErr w:type="spellStart"/>
      <w:r w:rsidR="00062203" w:rsidRPr="00B45AE1">
        <w:rPr>
          <w:rFonts w:asciiTheme="minorHAnsi" w:hAnsiTheme="minorHAnsi" w:cs="Calibri"/>
          <w:bCs/>
          <w:sz w:val="24"/>
          <w:szCs w:val="24"/>
          <w:lang w:val="en-US"/>
        </w:rPr>
        <w:t>precloacal</w:t>
      </w:r>
      <w:proofErr w:type="spellEnd"/>
      <w:r w:rsidR="00062203" w:rsidRPr="00B45AE1">
        <w:rPr>
          <w:rFonts w:asciiTheme="minorHAnsi" w:hAnsiTheme="minorHAnsi" w:cs="Calibri"/>
          <w:bCs/>
          <w:sz w:val="24"/>
          <w:szCs w:val="24"/>
          <w:lang w:val="en-US"/>
        </w:rPr>
        <w:t xml:space="preserve"> pores, from Andean areas of central Chile. </w:t>
      </w:r>
      <w:proofErr w:type="spellStart"/>
      <w:r w:rsidR="00062203" w:rsidRPr="00071676">
        <w:rPr>
          <w:rFonts w:asciiTheme="minorHAnsi" w:hAnsiTheme="minorHAnsi" w:cs="Calibri"/>
          <w:sz w:val="24"/>
          <w:szCs w:val="24"/>
          <w:lang w:val="en-US"/>
        </w:rPr>
        <w:t>Zootaxa</w:t>
      </w:r>
      <w:proofErr w:type="spellEnd"/>
      <w:r w:rsidR="00062203" w:rsidRPr="00071676">
        <w:rPr>
          <w:rFonts w:asciiTheme="minorHAnsi" w:hAnsiTheme="minorHAnsi" w:cs="Calibri"/>
          <w:sz w:val="24"/>
          <w:szCs w:val="24"/>
          <w:lang w:val="en-US"/>
        </w:rPr>
        <w:t xml:space="preserve"> 3619 (4): 428–452</w:t>
      </w:r>
    </w:p>
    <w:p w:rsidR="00062203" w:rsidRPr="00071676" w:rsidRDefault="00062203" w:rsidP="00071676">
      <w:pPr>
        <w:spacing w:after="200" w:line="276" w:lineRule="auto"/>
        <w:ind w:left="66"/>
        <w:jc w:val="both"/>
        <w:rPr>
          <w:rFonts w:asciiTheme="minorHAnsi" w:hAnsiTheme="minorHAnsi" w:cs="Calibri"/>
          <w:sz w:val="24"/>
          <w:szCs w:val="24"/>
          <w:lang w:val="en-US"/>
        </w:rPr>
      </w:pPr>
    </w:p>
    <w:p w:rsidR="00062203" w:rsidRPr="00071676" w:rsidRDefault="00062203" w:rsidP="00071676">
      <w:pPr>
        <w:spacing w:after="200" w:line="276" w:lineRule="auto"/>
        <w:jc w:val="both"/>
        <w:rPr>
          <w:rFonts w:asciiTheme="minorHAnsi" w:hAnsiTheme="minorHAnsi" w:cs="Calibri"/>
          <w:sz w:val="24"/>
          <w:szCs w:val="24"/>
        </w:rPr>
      </w:pPr>
      <w:r w:rsidRPr="00071676">
        <w:rPr>
          <w:rFonts w:asciiTheme="minorHAnsi" w:hAnsiTheme="minorHAnsi" w:cs="Calibri"/>
          <w:sz w:val="24"/>
          <w:szCs w:val="24"/>
        </w:rPr>
        <w:lastRenderedPageBreak/>
        <w:t xml:space="preserve">De acuerdo a lo anteriormente expuesto, era imposible que estas dos especies hubiesen sido identificadas en la línea base del EIA o de la DIA, ya que </w:t>
      </w:r>
      <w:r w:rsidR="007F0DA2" w:rsidRPr="00071676">
        <w:rPr>
          <w:rFonts w:asciiTheme="minorHAnsi" w:hAnsiTheme="minorHAnsi" w:cs="Calibri"/>
          <w:sz w:val="24"/>
          <w:szCs w:val="24"/>
        </w:rPr>
        <w:t>no</w:t>
      </w:r>
      <w:r w:rsidRPr="00071676">
        <w:rPr>
          <w:rFonts w:asciiTheme="minorHAnsi" w:hAnsiTheme="minorHAnsi" w:cs="Calibri"/>
          <w:sz w:val="24"/>
          <w:szCs w:val="24"/>
        </w:rPr>
        <w:t xml:space="preserve"> estaban descritas para Chile. </w:t>
      </w:r>
    </w:p>
    <w:p w:rsidR="000728DC" w:rsidRPr="00071676" w:rsidRDefault="000728DC" w:rsidP="00071676">
      <w:pPr>
        <w:spacing w:after="200" w:line="276" w:lineRule="auto"/>
        <w:jc w:val="both"/>
        <w:rPr>
          <w:rFonts w:asciiTheme="minorHAnsi" w:hAnsiTheme="minorHAnsi" w:cs="Calibri"/>
          <w:sz w:val="24"/>
          <w:szCs w:val="24"/>
        </w:rPr>
      </w:pPr>
    </w:p>
    <w:p w:rsidR="00B83301" w:rsidRPr="00071676" w:rsidRDefault="00B83301" w:rsidP="00071676">
      <w:pPr>
        <w:spacing w:after="200" w:line="276" w:lineRule="auto"/>
        <w:jc w:val="both"/>
        <w:rPr>
          <w:rFonts w:asciiTheme="minorHAnsi" w:hAnsiTheme="minorHAnsi" w:cs="Calibri"/>
          <w:sz w:val="24"/>
          <w:szCs w:val="24"/>
        </w:rPr>
      </w:pPr>
      <w:r w:rsidRPr="00071676">
        <w:rPr>
          <w:rFonts w:asciiTheme="minorHAnsi" w:hAnsiTheme="minorHAnsi" w:cs="Calibri"/>
          <w:sz w:val="24"/>
          <w:szCs w:val="24"/>
        </w:rPr>
        <w:t xml:space="preserve">Con respecto a los </w:t>
      </w:r>
      <w:proofErr w:type="spellStart"/>
      <w:r w:rsidRPr="00071676">
        <w:rPr>
          <w:rFonts w:asciiTheme="minorHAnsi" w:hAnsiTheme="minorHAnsi" w:cs="Calibri"/>
          <w:sz w:val="24"/>
          <w:szCs w:val="24"/>
        </w:rPr>
        <w:t>micromamíferos</w:t>
      </w:r>
      <w:proofErr w:type="spellEnd"/>
      <w:r w:rsidRPr="00071676">
        <w:rPr>
          <w:rFonts w:asciiTheme="minorHAnsi" w:hAnsiTheme="minorHAnsi" w:cs="Calibri"/>
          <w:sz w:val="24"/>
          <w:szCs w:val="24"/>
        </w:rPr>
        <w:t xml:space="preserve">, </w:t>
      </w:r>
      <w:proofErr w:type="spellStart"/>
      <w:r w:rsidRPr="00071676">
        <w:rPr>
          <w:rFonts w:asciiTheme="minorHAnsi" w:eastAsia="Times New Roman" w:hAnsiTheme="minorHAnsi" w:cs="Calibri"/>
          <w:i/>
          <w:iCs/>
          <w:color w:val="000000"/>
          <w:sz w:val="24"/>
          <w:szCs w:val="24"/>
          <w:lang w:eastAsia="es-CL"/>
        </w:rPr>
        <w:t>Phyllotis</w:t>
      </w:r>
      <w:proofErr w:type="spellEnd"/>
      <w:r w:rsidRPr="00071676">
        <w:rPr>
          <w:rFonts w:asciiTheme="minorHAnsi" w:eastAsia="Times New Roman" w:hAnsiTheme="minorHAnsi" w:cs="Calibri"/>
          <w:i/>
          <w:iCs/>
          <w:color w:val="000000"/>
          <w:sz w:val="24"/>
          <w:szCs w:val="24"/>
          <w:lang w:eastAsia="es-CL"/>
        </w:rPr>
        <w:t xml:space="preserve"> </w:t>
      </w:r>
      <w:proofErr w:type="spellStart"/>
      <w:r w:rsidRPr="00071676">
        <w:rPr>
          <w:rFonts w:asciiTheme="minorHAnsi" w:eastAsia="Times New Roman" w:hAnsiTheme="minorHAnsi" w:cs="Calibri"/>
          <w:i/>
          <w:iCs/>
          <w:color w:val="000000"/>
          <w:sz w:val="24"/>
          <w:szCs w:val="24"/>
          <w:lang w:eastAsia="es-CL"/>
        </w:rPr>
        <w:t>xanthopygus</w:t>
      </w:r>
      <w:proofErr w:type="spellEnd"/>
      <w:r w:rsidRPr="00071676">
        <w:rPr>
          <w:rFonts w:asciiTheme="minorHAnsi" w:eastAsia="Times New Roman" w:hAnsiTheme="minorHAnsi" w:cs="Calibri"/>
          <w:iCs/>
          <w:color w:val="000000"/>
          <w:sz w:val="24"/>
          <w:szCs w:val="24"/>
          <w:lang w:eastAsia="es-CL"/>
        </w:rPr>
        <w:t xml:space="preserve"> (</w:t>
      </w:r>
      <w:r w:rsidRPr="00071676">
        <w:rPr>
          <w:rFonts w:asciiTheme="minorHAnsi" w:eastAsia="Times New Roman" w:hAnsiTheme="minorHAnsi" w:cs="Calibri"/>
          <w:color w:val="000000"/>
          <w:sz w:val="24"/>
          <w:szCs w:val="24"/>
          <w:lang w:eastAsia="es-CL"/>
        </w:rPr>
        <w:t>Ratón orejudo amarillo</w:t>
      </w:r>
      <w:r w:rsidRPr="00071676">
        <w:rPr>
          <w:rFonts w:asciiTheme="minorHAnsi" w:eastAsia="Times New Roman" w:hAnsiTheme="minorHAnsi" w:cs="Calibri"/>
          <w:iCs/>
          <w:color w:val="000000"/>
          <w:sz w:val="24"/>
          <w:szCs w:val="24"/>
          <w:lang w:eastAsia="es-CL"/>
        </w:rPr>
        <w:t xml:space="preserve">) presenta una situación similar a lo descrito para los herpetozoos; si bien, esta especie fue descrita por </w:t>
      </w:r>
      <w:proofErr w:type="spellStart"/>
      <w:r w:rsidRPr="00071676">
        <w:rPr>
          <w:rFonts w:asciiTheme="minorHAnsi" w:eastAsia="Times New Roman" w:hAnsiTheme="minorHAnsi" w:cs="Calibri"/>
          <w:iCs/>
          <w:color w:val="000000"/>
          <w:sz w:val="24"/>
          <w:szCs w:val="24"/>
          <w:lang w:eastAsia="es-CL"/>
        </w:rPr>
        <w:t>Waterhouse</w:t>
      </w:r>
      <w:proofErr w:type="spellEnd"/>
      <w:r w:rsidRPr="00071676">
        <w:rPr>
          <w:rFonts w:asciiTheme="minorHAnsi" w:eastAsia="Times New Roman" w:hAnsiTheme="minorHAnsi" w:cs="Calibri"/>
          <w:iCs/>
          <w:color w:val="000000"/>
          <w:sz w:val="24"/>
          <w:szCs w:val="24"/>
          <w:lang w:eastAsia="es-CL"/>
        </w:rPr>
        <w:t xml:space="preserve"> en 1837, los antecedentes bibliográficos revisados para la elaboración de la línea base (Muñoz-Pedreros A. y J. Yáñez. 2000. Mamíferos de Chile. Ediciones CEA. 463 </w:t>
      </w:r>
      <w:proofErr w:type="spellStart"/>
      <w:r w:rsidRPr="00071676">
        <w:rPr>
          <w:rFonts w:asciiTheme="minorHAnsi" w:eastAsia="Times New Roman" w:hAnsiTheme="minorHAnsi" w:cs="Calibri"/>
          <w:iCs/>
          <w:color w:val="000000"/>
          <w:sz w:val="24"/>
          <w:szCs w:val="24"/>
          <w:lang w:eastAsia="es-CL"/>
        </w:rPr>
        <w:t>pp</w:t>
      </w:r>
      <w:proofErr w:type="spellEnd"/>
      <w:r w:rsidRPr="00071676">
        <w:rPr>
          <w:rFonts w:asciiTheme="minorHAnsi" w:eastAsia="Times New Roman" w:hAnsiTheme="minorHAnsi" w:cs="Calibri"/>
          <w:iCs/>
          <w:color w:val="000000"/>
          <w:sz w:val="24"/>
          <w:szCs w:val="24"/>
          <w:lang w:eastAsia="es-CL"/>
        </w:rPr>
        <w:t xml:space="preserve">), indicaban que esta especie no se encontraba en el área del proyecto (Ver Figura </w:t>
      </w:r>
      <w:r w:rsidR="00071676">
        <w:rPr>
          <w:rFonts w:asciiTheme="minorHAnsi" w:eastAsia="Times New Roman" w:hAnsiTheme="minorHAnsi" w:cs="Calibri"/>
          <w:iCs/>
          <w:color w:val="000000"/>
          <w:sz w:val="24"/>
          <w:szCs w:val="24"/>
          <w:lang w:eastAsia="es-CL"/>
        </w:rPr>
        <w:t>i</w:t>
      </w:r>
      <w:r w:rsidRPr="00071676">
        <w:rPr>
          <w:rFonts w:asciiTheme="minorHAnsi" w:eastAsia="Times New Roman" w:hAnsiTheme="minorHAnsi" w:cs="Calibri"/>
          <w:iCs/>
          <w:color w:val="000000"/>
          <w:sz w:val="24"/>
          <w:szCs w:val="24"/>
          <w:lang w:eastAsia="es-CL"/>
        </w:rPr>
        <w:t xml:space="preserve">). </w:t>
      </w:r>
    </w:p>
    <w:p w:rsidR="002D0B4C" w:rsidRPr="00071676" w:rsidRDefault="002D0B4C" w:rsidP="00071676">
      <w:pPr>
        <w:spacing w:after="200" w:line="276" w:lineRule="auto"/>
        <w:jc w:val="both"/>
        <w:rPr>
          <w:rFonts w:asciiTheme="minorHAnsi" w:hAnsiTheme="minorHAnsi" w:cs="Calibri"/>
          <w:sz w:val="24"/>
          <w:szCs w:val="24"/>
        </w:rPr>
      </w:pPr>
    </w:p>
    <w:p w:rsidR="002D0B4C" w:rsidRPr="00071676" w:rsidRDefault="002D0B4C" w:rsidP="00071676">
      <w:pPr>
        <w:spacing w:after="200" w:line="276" w:lineRule="auto"/>
        <w:jc w:val="both"/>
        <w:rPr>
          <w:rFonts w:asciiTheme="minorHAnsi" w:hAnsiTheme="minorHAnsi" w:cs="Calibri"/>
          <w:b/>
          <w:noProof/>
          <w:sz w:val="24"/>
          <w:szCs w:val="24"/>
          <w:lang w:eastAsia="es-CL"/>
        </w:rPr>
      </w:pPr>
      <w:r w:rsidRPr="00071676">
        <w:rPr>
          <w:rFonts w:asciiTheme="minorHAnsi" w:hAnsiTheme="minorHAnsi" w:cs="Calibri"/>
          <w:b/>
          <w:noProof/>
          <w:sz w:val="24"/>
          <w:szCs w:val="24"/>
          <w:lang w:eastAsia="es-CL"/>
        </w:rPr>
        <w:t xml:space="preserve">Figura </w:t>
      </w:r>
      <w:r w:rsidR="00071676" w:rsidRPr="00071676">
        <w:rPr>
          <w:rFonts w:asciiTheme="minorHAnsi" w:hAnsiTheme="minorHAnsi" w:cs="Calibri"/>
          <w:b/>
          <w:noProof/>
          <w:sz w:val="24"/>
          <w:szCs w:val="24"/>
          <w:lang w:eastAsia="es-CL"/>
        </w:rPr>
        <w:t>i</w:t>
      </w:r>
      <w:r w:rsidRPr="00071676">
        <w:rPr>
          <w:rFonts w:asciiTheme="minorHAnsi" w:hAnsiTheme="minorHAnsi" w:cs="Calibri"/>
          <w:b/>
          <w:noProof/>
          <w:sz w:val="24"/>
          <w:szCs w:val="24"/>
          <w:lang w:eastAsia="es-CL"/>
        </w:rPr>
        <w:t>. Distribución de roedores del Género Phyllotis, incluyendo a P. xantophygus.</w:t>
      </w:r>
    </w:p>
    <w:p w:rsidR="002D0B4C" w:rsidRPr="00071676" w:rsidRDefault="008D2807" w:rsidP="00071676">
      <w:pPr>
        <w:spacing w:after="200" w:line="276" w:lineRule="auto"/>
        <w:jc w:val="both"/>
        <w:rPr>
          <w:rFonts w:asciiTheme="minorHAnsi" w:hAnsiTheme="minorHAnsi" w:cs="Calibri"/>
          <w:sz w:val="24"/>
          <w:szCs w:val="24"/>
        </w:rPr>
      </w:pPr>
      <w:r>
        <w:rPr>
          <w:rFonts w:asciiTheme="minorHAnsi" w:hAnsiTheme="minorHAnsi" w:cs="Calibri"/>
          <w:noProof/>
          <w:sz w:val="24"/>
          <w:szCs w:val="24"/>
          <w:lang w:eastAsia="es-CL"/>
        </w:rPr>
        <w:lastRenderedPageBreak/>
        <w:drawing>
          <wp:inline distT="0" distB="0" distL="0" distR="0">
            <wp:extent cx="3019425" cy="4869815"/>
            <wp:effectExtent l="0" t="0" r="9525" b="6985"/>
            <wp:docPr id="7" name="Imagen 1" descr="phyllo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phyllotis"/>
                    <pic:cNvPicPr>
                      <a:picLocks noChangeAspect="1" noChangeArrowheads="1"/>
                    </pic:cNvPicPr>
                  </pic:nvPicPr>
                  <pic:blipFill>
                    <a:blip r:embed="rId9" cstate="print">
                      <a:extLst>
                        <a:ext uri="{28A0092B-C50C-407E-A947-70E740481C1C}">
                          <a14:useLocalDpi xmlns:a14="http://schemas.microsoft.com/office/drawing/2010/main" val="0"/>
                        </a:ext>
                      </a:extLst>
                    </a:blip>
                    <a:srcRect l="3979" t="9979" r="27238" b="21043"/>
                    <a:stretch>
                      <a:fillRect/>
                    </a:stretch>
                  </pic:blipFill>
                  <pic:spPr bwMode="auto">
                    <a:xfrm>
                      <a:off x="0" y="0"/>
                      <a:ext cx="3019425" cy="4869815"/>
                    </a:xfrm>
                    <a:prstGeom prst="rect">
                      <a:avLst/>
                    </a:prstGeom>
                    <a:noFill/>
                    <a:ln>
                      <a:noFill/>
                    </a:ln>
                  </pic:spPr>
                </pic:pic>
              </a:graphicData>
            </a:graphic>
          </wp:inline>
        </w:drawing>
      </w:r>
    </w:p>
    <w:p w:rsidR="002D0B4C" w:rsidRPr="00071676" w:rsidRDefault="002D0B4C" w:rsidP="00071676">
      <w:pPr>
        <w:spacing w:after="200" w:line="276" w:lineRule="auto"/>
        <w:jc w:val="both"/>
        <w:rPr>
          <w:rFonts w:asciiTheme="minorHAnsi" w:hAnsiTheme="minorHAnsi" w:cs="Calibri"/>
          <w:sz w:val="24"/>
          <w:szCs w:val="24"/>
        </w:rPr>
      </w:pPr>
      <w:r w:rsidRPr="00071676">
        <w:rPr>
          <w:rFonts w:asciiTheme="minorHAnsi" w:hAnsiTheme="minorHAnsi" w:cs="Calibri"/>
          <w:sz w:val="24"/>
          <w:szCs w:val="24"/>
        </w:rPr>
        <w:t>Fuente: Muñoz y Yáñez (2000). Mamíferos de Chile.</w:t>
      </w:r>
    </w:p>
    <w:p w:rsidR="00AA4C64" w:rsidRPr="00071676" w:rsidRDefault="00B83301" w:rsidP="00071676">
      <w:pPr>
        <w:spacing w:after="200" w:line="276" w:lineRule="auto"/>
        <w:jc w:val="both"/>
        <w:rPr>
          <w:rFonts w:asciiTheme="minorHAnsi" w:eastAsia="Times New Roman" w:hAnsiTheme="minorHAnsi" w:cs="Calibri"/>
          <w:color w:val="000000"/>
          <w:sz w:val="24"/>
          <w:szCs w:val="24"/>
          <w:lang w:eastAsia="es-CL"/>
        </w:rPr>
      </w:pPr>
      <w:r w:rsidRPr="00071676">
        <w:rPr>
          <w:rFonts w:asciiTheme="minorHAnsi" w:hAnsiTheme="minorHAnsi" w:cs="Calibri"/>
          <w:sz w:val="24"/>
          <w:szCs w:val="24"/>
        </w:rPr>
        <w:t xml:space="preserve">Finalmente, la </w:t>
      </w:r>
      <w:r w:rsidR="00AA4C64" w:rsidRPr="00071676">
        <w:rPr>
          <w:rFonts w:asciiTheme="minorHAnsi" w:hAnsiTheme="minorHAnsi" w:cs="Calibri"/>
          <w:sz w:val="24"/>
          <w:szCs w:val="24"/>
        </w:rPr>
        <w:t>última de las “nuevas especies incluidas</w:t>
      </w:r>
      <w:r w:rsidRPr="00071676">
        <w:rPr>
          <w:rFonts w:asciiTheme="minorHAnsi" w:hAnsiTheme="minorHAnsi" w:cs="Calibri"/>
          <w:sz w:val="24"/>
          <w:szCs w:val="24"/>
        </w:rPr>
        <w:t xml:space="preserve">, corresponde a </w:t>
      </w:r>
      <w:proofErr w:type="spellStart"/>
      <w:r w:rsidRPr="00071676">
        <w:rPr>
          <w:rFonts w:asciiTheme="minorHAnsi" w:eastAsia="Times New Roman" w:hAnsiTheme="minorHAnsi" w:cs="Calibri"/>
          <w:i/>
          <w:iCs/>
          <w:color w:val="000000"/>
          <w:sz w:val="24"/>
          <w:szCs w:val="24"/>
          <w:lang w:eastAsia="es-CL"/>
        </w:rPr>
        <w:t>Oligoryzozys</w:t>
      </w:r>
      <w:proofErr w:type="spellEnd"/>
      <w:r w:rsidRPr="00071676">
        <w:rPr>
          <w:rFonts w:asciiTheme="minorHAnsi" w:eastAsia="Times New Roman" w:hAnsiTheme="minorHAnsi" w:cs="Calibri"/>
          <w:i/>
          <w:iCs/>
          <w:color w:val="000000"/>
          <w:sz w:val="24"/>
          <w:szCs w:val="24"/>
          <w:lang w:eastAsia="es-CL"/>
        </w:rPr>
        <w:t xml:space="preserve"> </w:t>
      </w:r>
      <w:proofErr w:type="spellStart"/>
      <w:r w:rsidRPr="00071676">
        <w:rPr>
          <w:rFonts w:asciiTheme="minorHAnsi" w:eastAsia="Times New Roman" w:hAnsiTheme="minorHAnsi" w:cs="Calibri"/>
          <w:i/>
          <w:iCs/>
          <w:color w:val="000000"/>
          <w:sz w:val="24"/>
          <w:szCs w:val="24"/>
          <w:lang w:eastAsia="es-CL"/>
        </w:rPr>
        <w:t>longicaudatus</w:t>
      </w:r>
      <w:proofErr w:type="spellEnd"/>
      <w:r w:rsidRPr="00071676">
        <w:rPr>
          <w:rFonts w:asciiTheme="minorHAnsi" w:eastAsia="Times New Roman" w:hAnsiTheme="minorHAnsi" w:cs="Calibri"/>
          <w:iCs/>
          <w:color w:val="000000"/>
          <w:sz w:val="24"/>
          <w:szCs w:val="24"/>
          <w:lang w:eastAsia="es-CL"/>
        </w:rPr>
        <w:t xml:space="preserve"> (</w:t>
      </w:r>
      <w:r w:rsidRPr="00071676">
        <w:rPr>
          <w:rFonts w:asciiTheme="minorHAnsi" w:eastAsia="Times New Roman" w:hAnsiTheme="minorHAnsi" w:cs="Calibri"/>
          <w:color w:val="000000"/>
          <w:sz w:val="24"/>
          <w:szCs w:val="24"/>
          <w:lang w:eastAsia="es-CL"/>
        </w:rPr>
        <w:t>Ratón cola larga</w:t>
      </w:r>
      <w:r w:rsidRPr="00071676">
        <w:rPr>
          <w:rFonts w:asciiTheme="minorHAnsi" w:eastAsia="Times New Roman" w:hAnsiTheme="minorHAnsi" w:cs="Calibri"/>
          <w:iCs/>
          <w:color w:val="000000"/>
          <w:sz w:val="24"/>
          <w:szCs w:val="24"/>
          <w:lang w:eastAsia="es-CL"/>
        </w:rPr>
        <w:t>)</w:t>
      </w:r>
      <w:r w:rsidR="00071676">
        <w:rPr>
          <w:rFonts w:asciiTheme="minorHAnsi" w:eastAsia="Times New Roman" w:hAnsiTheme="minorHAnsi" w:cs="Calibri"/>
          <w:iCs/>
          <w:color w:val="000000"/>
          <w:sz w:val="24"/>
          <w:szCs w:val="24"/>
          <w:lang w:eastAsia="es-CL"/>
        </w:rPr>
        <w:t>, c</w:t>
      </w:r>
      <w:r w:rsidR="00AA4C64" w:rsidRPr="00071676">
        <w:rPr>
          <w:rFonts w:asciiTheme="minorHAnsi" w:eastAsia="Times New Roman" w:hAnsiTheme="minorHAnsi" w:cs="Calibri"/>
          <w:iCs/>
          <w:color w:val="000000"/>
          <w:sz w:val="24"/>
          <w:szCs w:val="24"/>
          <w:lang w:eastAsia="es-CL"/>
        </w:rPr>
        <w:t>uya no inclusión como fa</w:t>
      </w:r>
      <w:r w:rsidR="00816F68" w:rsidRPr="00071676">
        <w:rPr>
          <w:rFonts w:asciiTheme="minorHAnsi" w:eastAsia="Times New Roman" w:hAnsiTheme="minorHAnsi" w:cs="Calibri"/>
          <w:iCs/>
          <w:color w:val="000000"/>
          <w:sz w:val="24"/>
          <w:szCs w:val="24"/>
          <w:lang w:eastAsia="es-CL"/>
        </w:rPr>
        <w:t>u</w:t>
      </w:r>
      <w:r w:rsidR="00AA4C64" w:rsidRPr="00071676">
        <w:rPr>
          <w:rFonts w:asciiTheme="minorHAnsi" w:eastAsia="Times New Roman" w:hAnsiTheme="minorHAnsi" w:cs="Calibri"/>
          <w:iCs/>
          <w:color w:val="000000"/>
          <w:sz w:val="24"/>
          <w:szCs w:val="24"/>
          <w:lang w:eastAsia="es-CL"/>
        </w:rPr>
        <w:t xml:space="preserve">na potencial corresponde a un error. Cabe mencionar que tanto el </w:t>
      </w:r>
      <w:r w:rsidR="00AA4C64" w:rsidRPr="00071676">
        <w:rPr>
          <w:rFonts w:asciiTheme="minorHAnsi" w:eastAsia="Times New Roman" w:hAnsiTheme="minorHAnsi" w:cs="Calibri"/>
          <w:color w:val="000000"/>
          <w:sz w:val="24"/>
          <w:szCs w:val="24"/>
          <w:lang w:eastAsia="es-CL"/>
        </w:rPr>
        <w:t xml:space="preserve">Ratón orejudo amarillo como el Ratón de cola larga, </w:t>
      </w:r>
      <w:r w:rsidR="00AA4C64" w:rsidRPr="00071676">
        <w:rPr>
          <w:rFonts w:asciiTheme="minorHAnsi" w:eastAsia="Times New Roman" w:hAnsiTheme="minorHAnsi" w:cs="Calibri"/>
          <w:color w:val="000000"/>
          <w:sz w:val="24"/>
          <w:szCs w:val="24"/>
          <w:u w:val="single"/>
          <w:lang w:eastAsia="es-CL"/>
        </w:rPr>
        <w:t>presentan amplios rangos de distribución y no se encuentran clasificados en alguna categoría de conservación</w:t>
      </w:r>
      <w:r w:rsidR="00285F18" w:rsidRPr="00071676">
        <w:rPr>
          <w:rFonts w:asciiTheme="minorHAnsi" w:eastAsia="Times New Roman" w:hAnsiTheme="minorHAnsi" w:cs="Calibri"/>
          <w:color w:val="000000"/>
          <w:sz w:val="24"/>
          <w:szCs w:val="24"/>
          <w:u w:val="single"/>
          <w:lang w:eastAsia="es-CL"/>
        </w:rPr>
        <w:t>,</w:t>
      </w:r>
      <w:r w:rsidR="00285F18" w:rsidRPr="00071676">
        <w:rPr>
          <w:rFonts w:asciiTheme="minorHAnsi" w:hAnsiTheme="minorHAnsi"/>
          <w:sz w:val="24"/>
          <w:szCs w:val="24"/>
        </w:rPr>
        <w:t xml:space="preserve"> </w:t>
      </w:r>
      <w:r w:rsidR="00285F18" w:rsidRPr="00071676">
        <w:rPr>
          <w:rFonts w:asciiTheme="minorHAnsi" w:eastAsia="Times New Roman" w:hAnsiTheme="minorHAnsi" w:cs="Calibri"/>
          <w:color w:val="000000"/>
          <w:sz w:val="24"/>
          <w:szCs w:val="24"/>
          <w:u w:val="single"/>
          <w:lang w:eastAsia="es-CL"/>
        </w:rPr>
        <w:t>conforme a la legislación ambiental respectiva</w:t>
      </w:r>
      <w:r w:rsidR="00AA4C64" w:rsidRPr="00071676">
        <w:rPr>
          <w:rFonts w:asciiTheme="minorHAnsi" w:eastAsia="Times New Roman" w:hAnsiTheme="minorHAnsi" w:cs="Calibri"/>
          <w:color w:val="000000"/>
          <w:sz w:val="24"/>
          <w:szCs w:val="24"/>
          <w:lang w:eastAsia="es-CL"/>
        </w:rPr>
        <w:t>.</w:t>
      </w:r>
    </w:p>
    <w:p w:rsidR="00AA4C64" w:rsidRPr="00071676" w:rsidRDefault="00AA4C64" w:rsidP="00071676">
      <w:pPr>
        <w:spacing w:after="200" w:line="276" w:lineRule="auto"/>
        <w:jc w:val="both"/>
        <w:rPr>
          <w:rFonts w:asciiTheme="minorHAnsi" w:eastAsia="Times New Roman" w:hAnsiTheme="minorHAnsi" w:cs="Calibri"/>
          <w:color w:val="000000"/>
          <w:sz w:val="24"/>
          <w:szCs w:val="24"/>
          <w:lang w:eastAsia="es-CL"/>
        </w:rPr>
      </w:pPr>
    </w:p>
    <w:p w:rsidR="00B7249C" w:rsidRPr="00071676" w:rsidRDefault="00B7249C" w:rsidP="00071676">
      <w:pPr>
        <w:spacing w:after="200" w:line="276" w:lineRule="auto"/>
        <w:jc w:val="both"/>
        <w:rPr>
          <w:rFonts w:asciiTheme="minorHAnsi" w:hAnsiTheme="minorHAnsi" w:cs="Calibri"/>
          <w:sz w:val="24"/>
          <w:szCs w:val="24"/>
          <w:lang w:val="es-ES"/>
        </w:rPr>
      </w:pPr>
      <w:r w:rsidRPr="00071676">
        <w:rPr>
          <w:rFonts w:asciiTheme="minorHAnsi" w:hAnsiTheme="minorHAnsi" w:cs="Calibri"/>
          <w:sz w:val="24"/>
          <w:szCs w:val="24"/>
        </w:rPr>
        <w:t xml:space="preserve">Dicho </w:t>
      </w:r>
      <w:r w:rsidR="00AA4C64" w:rsidRPr="00071676">
        <w:rPr>
          <w:rFonts w:asciiTheme="minorHAnsi" w:hAnsiTheme="minorHAnsi" w:cs="Calibri"/>
          <w:sz w:val="24"/>
          <w:szCs w:val="24"/>
        </w:rPr>
        <w:t>lo anterior</w:t>
      </w:r>
      <w:r w:rsidRPr="00071676">
        <w:rPr>
          <w:rFonts w:asciiTheme="minorHAnsi" w:hAnsiTheme="minorHAnsi" w:cs="Calibri"/>
          <w:sz w:val="24"/>
          <w:szCs w:val="24"/>
        </w:rPr>
        <w:t xml:space="preserve">, </w:t>
      </w:r>
      <w:r w:rsidR="00AA4C64" w:rsidRPr="00071676">
        <w:rPr>
          <w:rFonts w:asciiTheme="minorHAnsi" w:hAnsiTheme="minorHAnsi" w:cs="Calibri"/>
          <w:sz w:val="24"/>
          <w:szCs w:val="24"/>
        </w:rPr>
        <w:t xml:space="preserve">aun cuando </w:t>
      </w:r>
      <w:r w:rsidRPr="00071676">
        <w:rPr>
          <w:rFonts w:asciiTheme="minorHAnsi" w:hAnsiTheme="minorHAnsi" w:cs="Calibri"/>
          <w:sz w:val="24"/>
          <w:szCs w:val="24"/>
        </w:rPr>
        <w:t>estas especies no hayan estado incluidas en la línea base</w:t>
      </w:r>
      <w:r w:rsidR="00AA4C64" w:rsidRPr="00071676">
        <w:rPr>
          <w:rFonts w:asciiTheme="minorHAnsi" w:hAnsiTheme="minorHAnsi" w:cs="Calibri"/>
          <w:sz w:val="24"/>
          <w:szCs w:val="24"/>
        </w:rPr>
        <w:t xml:space="preserve"> del proyecto</w:t>
      </w:r>
      <w:r w:rsidRPr="00071676">
        <w:rPr>
          <w:rFonts w:asciiTheme="minorHAnsi" w:hAnsiTheme="minorHAnsi" w:cs="Calibri"/>
          <w:sz w:val="24"/>
          <w:szCs w:val="24"/>
        </w:rPr>
        <w:t>, su rescate y relo</w:t>
      </w:r>
      <w:r w:rsidR="00AA4C64" w:rsidRPr="00071676">
        <w:rPr>
          <w:rFonts w:asciiTheme="minorHAnsi" w:hAnsiTheme="minorHAnsi" w:cs="Calibri"/>
          <w:sz w:val="24"/>
          <w:szCs w:val="24"/>
        </w:rPr>
        <w:t>calización sí estuvo considerada</w:t>
      </w:r>
      <w:r w:rsidRPr="00071676">
        <w:rPr>
          <w:rFonts w:asciiTheme="minorHAnsi" w:hAnsiTheme="minorHAnsi" w:cs="Calibri"/>
          <w:sz w:val="24"/>
          <w:szCs w:val="24"/>
        </w:rPr>
        <w:t xml:space="preserve"> en el proceso de evaluación </w:t>
      </w:r>
      <w:r w:rsidR="00AA4C64" w:rsidRPr="00071676">
        <w:rPr>
          <w:rFonts w:asciiTheme="minorHAnsi" w:hAnsiTheme="minorHAnsi" w:cs="Calibri"/>
          <w:sz w:val="24"/>
          <w:szCs w:val="24"/>
        </w:rPr>
        <w:t xml:space="preserve">ambiental </w:t>
      </w:r>
      <w:r w:rsidRPr="00071676">
        <w:rPr>
          <w:rFonts w:asciiTheme="minorHAnsi" w:hAnsiTheme="minorHAnsi" w:cs="Calibri"/>
          <w:sz w:val="24"/>
          <w:szCs w:val="24"/>
        </w:rPr>
        <w:t>(Anexo C de la Adenda 1 de la DIA “</w:t>
      </w:r>
      <w:r w:rsidRPr="00071676">
        <w:rPr>
          <w:rFonts w:asciiTheme="minorHAnsi" w:hAnsiTheme="minorHAnsi" w:cs="Calibri"/>
          <w:bCs/>
          <w:sz w:val="24"/>
          <w:szCs w:val="24"/>
        </w:rPr>
        <w:t>PROGRAMA RESCATE FAUNA CH LOS CÓNDORES</w:t>
      </w:r>
      <w:r w:rsidRPr="00071676">
        <w:rPr>
          <w:rFonts w:asciiTheme="minorHAnsi" w:hAnsiTheme="minorHAnsi" w:cs="Calibri"/>
          <w:sz w:val="24"/>
          <w:szCs w:val="24"/>
        </w:rPr>
        <w:t xml:space="preserve">”) y en el respectivo permiso sectorial (Anexo J de la DIA “PERMISO </w:t>
      </w:r>
      <w:r w:rsidRPr="00071676">
        <w:rPr>
          <w:rFonts w:asciiTheme="minorHAnsi" w:hAnsiTheme="minorHAnsi" w:cs="Calibri"/>
          <w:sz w:val="24"/>
          <w:szCs w:val="24"/>
        </w:rPr>
        <w:lastRenderedPageBreak/>
        <w:t>AMBIENTAL SECTORIAL 99 SOLICITUD DE CAPTURA PARA EL RESCATE DE FAUNA DE BAJA MOVILIDAD”); toda vez que se solicitó un permiso amplio de captura: “</w:t>
      </w:r>
      <w:r w:rsidRPr="00071676">
        <w:rPr>
          <w:rFonts w:asciiTheme="minorHAnsi" w:hAnsiTheme="minorHAnsi" w:cs="Calibri"/>
          <w:i/>
          <w:sz w:val="24"/>
          <w:szCs w:val="24"/>
        </w:rPr>
        <w:t>Se solicita un permiso amplio de captura de vertebrados terrestres de baja movilidad (anfibios, reptiles y micromamíferos), sin restricción de especies o número.”</w:t>
      </w:r>
      <w:r w:rsidRPr="00071676">
        <w:rPr>
          <w:rFonts w:asciiTheme="minorHAnsi" w:hAnsiTheme="minorHAnsi" w:cs="Calibri"/>
          <w:sz w:val="24"/>
          <w:szCs w:val="24"/>
        </w:rPr>
        <w:t xml:space="preserve">, la cual fue aprobada por el Servicio Agrícola y Ganadero de Talca mediante la Resolución Exenta N° 2692/2013 </w:t>
      </w:r>
      <w:r w:rsidRPr="00071676">
        <w:rPr>
          <w:rFonts w:asciiTheme="minorHAnsi" w:hAnsiTheme="minorHAnsi" w:cs="Calibri"/>
          <w:sz w:val="24"/>
          <w:szCs w:val="24"/>
          <w:lang w:val="es-ES"/>
        </w:rPr>
        <w:t>y su posterior modificación Res. Ex. Nº 0391/2014.</w:t>
      </w:r>
    </w:p>
    <w:p w:rsidR="00816F68" w:rsidRPr="00071676" w:rsidRDefault="00816F68" w:rsidP="00071676">
      <w:pPr>
        <w:spacing w:after="200" w:line="276" w:lineRule="auto"/>
        <w:jc w:val="both"/>
        <w:rPr>
          <w:rFonts w:asciiTheme="minorHAnsi" w:hAnsiTheme="minorHAnsi" w:cs="Calibri"/>
          <w:sz w:val="24"/>
          <w:szCs w:val="24"/>
          <w:lang w:val="es-ES"/>
        </w:rPr>
      </w:pPr>
    </w:p>
    <w:p w:rsidR="00816F68" w:rsidRPr="00071676" w:rsidRDefault="00816F68" w:rsidP="00071676">
      <w:pPr>
        <w:spacing w:after="200" w:line="276" w:lineRule="auto"/>
        <w:jc w:val="both"/>
        <w:rPr>
          <w:rFonts w:asciiTheme="minorHAnsi" w:hAnsiTheme="minorHAnsi" w:cs="Calibri"/>
          <w:sz w:val="24"/>
          <w:szCs w:val="24"/>
        </w:rPr>
      </w:pPr>
      <w:r w:rsidRPr="00071676">
        <w:rPr>
          <w:rFonts w:asciiTheme="minorHAnsi" w:hAnsiTheme="minorHAnsi" w:cs="Calibri"/>
          <w:sz w:val="24"/>
          <w:szCs w:val="24"/>
          <w:lang w:val="es-ES"/>
        </w:rPr>
        <w:t>Conforme a lo expuesto, es posible concluir que no se generaron efectos negativos</w:t>
      </w:r>
      <w:r w:rsidR="00A946E8" w:rsidRPr="00071676">
        <w:rPr>
          <w:rFonts w:asciiTheme="minorHAnsi" w:hAnsiTheme="minorHAnsi" w:cs="Calibri"/>
          <w:sz w:val="24"/>
          <w:szCs w:val="24"/>
          <w:lang w:val="es-ES"/>
        </w:rPr>
        <w:t xml:space="preserve">, pues de las </w:t>
      </w:r>
      <w:r w:rsidR="00A946E8" w:rsidRPr="00071676">
        <w:rPr>
          <w:rFonts w:asciiTheme="minorHAnsi" w:hAnsiTheme="minorHAnsi" w:cs="Calibri"/>
          <w:sz w:val="24"/>
          <w:szCs w:val="24"/>
          <w:u w:val="single"/>
          <w:lang w:val="es-ES"/>
        </w:rPr>
        <w:t>cuatro</w:t>
      </w:r>
      <w:r w:rsidR="00A946E8" w:rsidRPr="00071676">
        <w:rPr>
          <w:rFonts w:asciiTheme="minorHAnsi" w:hAnsiTheme="minorHAnsi" w:cs="Calibri"/>
          <w:sz w:val="24"/>
          <w:szCs w:val="24"/>
          <w:lang w:val="es-ES"/>
        </w:rPr>
        <w:t xml:space="preserve"> “nuevas especies” incluidas, </w:t>
      </w:r>
      <w:r w:rsidR="00A946E8" w:rsidRPr="00071676">
        <w:rPr>
          <w:rFonts w:asciiTheme="minorHAnsi" w:hAnsiTheme="minorHAnsi" w:cs="Calibri"/>
          <w:sz w:val="24"/>
          <w:szCs w:val="24"/>
          <w:u w:val="single"/>
          <w:lang w:val="es-ES"/>
        </w:rPr>
        <w:t>dos</w:t>
      </w:r>
      <w:r w:rsidR="00A946E8" w:rsidRPr="00071676">
        <w:rPr>
          <w:rFonts w:asciiTheme="minorHAnsi" w:hAnsiTheme="minorHAnsi" w:cs="Calibri"/>
          <w:sz w:val="24"/>
          <w:szCs w:val="24"/>
          <w:lang w:val="es-ES"/>
        </w:rPr>
        <w:t xml:space="preserve"> corresponden a </w:t>
      </w:r>
      <w:r w:rsidR="00544744" w:rsidRPr="00071676">
        <w:rPr>
          <w:rFonts w:asciiTheme="minorHAnsi" w:hAnsiTheme="minorHAnsi" w:cs="Calibri"/>
          <w:sz w:val="24"/>
          <w:szCs w:val="24"/>
          <w:lang w:val="es-ES"/>
        </w:rPr>
        <w:t xml:space="preserve">especies descritas para Chile con posterioridad </w:t>
      </w:r>
      <w:r w:rsidR="00A946E8" w:rsidRPr="00071676">
        <w:rPr>
          <w:rFonts w:asciiTheme="minorHAnsi" w:hAnsiTheme="minorHAnsi" w:cs="Calibri"/>
          <w:sz w:val="24"/>
          <w:szCs w:val="24"/>
          <w:lang w:val="es-ES"/>
        </w:rPr>
        <w:t xml:space="preserve">a </w:t>
      </w:r>
      <w:r w:rsidR="00544744" w:rsidRPr="00071676">
        <w:rPr>
          <w:rFonts w:asciiTheme="minorHAnsi" w:hAnsiTheme="minorHAnsi" w:cs="Calibri"/>
          <w:sz w:val="24"/>
          <w:szCs w:val="24"/>
          <w:lang w:val="es-ES"/>
        </w:rPr>
        <w:t xml:space="preserve">las </w:t>
      </w:r>
      <w:r w:rsidR="00A946E8" w:rsidRPr="00071676">
        <w:rPr>
          <w:rFonts w:asciiTheme="minorHAnsi" w:hAnsiTheme="minorHAnsi" w:cs="Calibri"/>
          <w:sz w:val="24"/>
          <w:szCs w:val="24"/>
          <w:lang w:val="es-ES"/>
        </w:rPr>
        <w:t>Líneas de Base presentadas y evaluadas (caso de las especies</w:t>
      </w:r>
      <w:r w:rsidR="00A946E8" w:rsidRPr="00071676">
        <w:rPr>
          <w:rFonts w:asciiTheme="minorHAnsi" w:hAnsiTheme="minorHAnsi"/>
          <w:sz w:val="24"/>
          <w:szCs w:val="24"/>
        </w:rPr>
        <w:t xml:space="preserve"> </w:t>
      </w:r>
      <w:proofErr w:type="spellStart"/>
      <w:r w:rsidR="00A946E8" w:rsidRPr="00071676">
        <w:rPr>
          <w:rFonts w:asciiTheme="minorHAnsi" w:hAnsiTheme="minorHAnsi" w:cs="Calibri"/>
          <w:i/>
          <w:sz w:val="24"/>
          <w:szCs w:val="24"/>
          <w:lang w:val="es-ES"/>
        </w:rPr>
        <w:t>Alsodes</w:t>
      </w:r>
      <w:proofErr w:type="spellEnd"/>
      <w:r w:rsidR="00A946E8" w:rsidRPr="00071676">
        <w:rPr>
          <w:rFonts w:asciiTheme="minorHAnsi" w:hAnsiTheme="minorHAnsi" w:cs="Calibri"/>
          <w:i/>
          <w:sz w:val="24"/>
          <w:szCs w:val="24"/>
          <w:lang w:val="es-ES"/>
        </w:rPr>
        <w:t xml:space="preserve"> pehuenche y </w:t>
      </w:r>
      <w:proofErr w:type="spellStart"/>
      <w:r w:rsidR="00A946E8" w:rsidRPr="00071676">
        <w:rPr>
          <w:rFonts w:asciiTheme="minorHAnsi" w:hAnsiTheme="minorHAnsi" w:cs="Calibri"/>
          <w:i/>
          <w:sz w:val="24"/>
          <w:szCs w:val="24"/>
          <w:lang w:val="es-ES"/>
        </w:rPr>
        <w:t>Liolaemus</w:t>
      </w:r>
      <w:proofErr w:type="spellEnd"/>
      <w:r w:rsidR="00A946E8" w:rsidRPr="00071676">
        <w:rPr>
          <w:rFonts w:asciiTheme="minorHAnsi" w:hAnsiTheme="minorHAnsi" w:cs="Calibri"/>
          <w:i/>
          <w:sz w:val="24"/>
          <w:szCs w:val="24"/>
          <w:lang w:val="es-ES"/>
        </w:rPr>
        <w:t xml:space="preserve"> </w:t>
      </w:r>
      <w:proofErr w:type="spellStart"/>
      <w:r w:rsidR="00A946E8" w:rsidRPr="00071676">
        <w:rPr>
          <w:rFonts w:asciiTheme="minorHAnsi" w:hAnsiTheme="minorHAnsi" w:cs="Calibri"/>
          <w:i/>
          <w:sz w:val="24"/>
          <w:szCs w:val="24"/>
          <w:lang w:val="es-ES"/>
        </w:rPr>
        <w:t>carlosgarini</w:t>
      </w:r>
      <w:proofErr w:type="spellEnd"/>
      <w:r w:rsidR="00A946E8" w:rsidRPr="00071676">
        <w:rPr>
          <w:rFonts w:asciiTheme="minorHAnsi" w:hAnsiTheme="minorHAnsi" w:cs="Calibri"/>
          <w:i/>
          <w:sz w:val="24"/>
          <w:szCs w:val="24"/>
          <w:lang w:val="es-ES"/>
        </w:rPr>
        <w:t>)</w:t>
      </w:r>
      <w:r w:rsidR="00962674" w:rsidRPr="00071676">
        <w:rPr>
          <w:rFonts w:asciiTheme="minorHAnsi" w:hAnsiTheme="minorHAnsi" w:cs="Calibri"/>
          <w:i/>
          <w:sz w:val="24"/>
          <w:szCs w:val="24"/>
          <w:lang w:val="es-ES"/>
        </w:rPr>
        <w:t>,</w:t>
      </w:r>
      <w:r w:rsidR="00A946E8" w:rsidRPr="00071676">
        <w:rPr>
          <w:rFonts w:asciiTheme="minorHAnsi" w:hAnsiTheme="minorHAnsi" w:cs="Calibri"/>
          <w:i/>
          <w:sz w:val="24"/>
          <w:szCs w:val="24"/>
          <w:lang w:val="es-ES"/>
        </w:rPr>
        <w:t xml:space="preserve"> </w:t>
      </w:r>
      <w:r w:rsidR="00A946E8" w:rsidRPr="00071676">
        <w:rPr>
          <w:rFonts w:asciiTheme="minorHAnsi" w:hAnsiTheme="minorHAnsi" w:cs="Calibri"/>
          <w:sz w:val="24"/>
          <w:szCs w:val="24"/>
          <w:lang w:val="es-ES"/>
        </w:rPr>
        <w:t xml:space="preserve">que en todo caso fueron rescatadas y relocalizadas adecuadamente, y </w:t>
      </w:r>
      <w:r w:rsidR="00A946E8" w:rsidRPr="00071676">
        <w:rPr>
          <w:rFonts w:asciiTheme="minorHAnsi" w:hAnsiTheme="minorHAnsi" w:cs="Calibri"/>
          <w:sz w:val="24"/>
          <w:szCs w:val="24"/>
          <w:u w:val="single"/>
          <w:lang w:val="es-ES"/>
        </w:rPr>
        <w:t>dos</w:t>
      </w:r>
      <w:r w:rsidR="00A946E8" w:rsidRPr="00071676">
        <w:rPr>
          <w:rFonts w:asciiTheme="minorHAnsi" w:hAnsiTheme="minorHAnsi" w:cs="Calibri"/>
          <w:sz w:val="24"/>
          <w:szCs w:val="24"/>
          <w:lang w:val="es-ES"/>
        </w:rPr>
        <w:t xml:space="preserve"> corresponden a especies que no se encuentran en categoría de conservación (Ratón Orejudo Amarillo y el Ratón de Cola Larga [vector del virus Hanta]) y que igualmente fueron rescatadas y relocalizadas.   </w:t>
      </w:r>
      <w:r w:rsidR="00A946E8" w:rsidRPr="00071676">
        <w:rPr>
          <w:rFonts w:asciiTheme="minorHAnsi" w:hAnsiTheme="minorHAnsi" w:cs="Calibri"/>
          <w:i/>
          <w:sz w:val="24"/>
          <w:szCs w:val="24"/>
          <w:lang w:val="es-ES"/>
        </w:rPr>
        <w:t xml:space="preserve">  </w:t>
      </w:r>
      <w:r w:rsidR="00A946E8" w:rsidRPr="00071676">
        <w:rPr>
          <w:rFonts w:asciiTheme="minorHAnsi" w:hAnsiTheme="minorHAnsi" w:cs="Calibri"/>
          <w:sz w:val="24"/>
          <w:szCs w:val="24"/>
          <w:lang w:val="es-ES"/>
        </w:rPr>
        <w:t xml:space="preserve">     </w:t>
      </w:r>
      <w:r w:rsidRPr="00071676">
        <w:rPr>
          <w:rFonts w:asciiTheme="minorHAnsi" w:hAnsiTheme="minorHAnsi" w:cs="Calibri"/>
          <w:sz w:val="24"/>
          <w:szCs w:val="24"/>
          <w:lang w:val="es-ES"/>
        </w:rPr>
        <w:t xml:space="preserve"> </w:t>
      </w:r>
    </w:p>
    <w:p w:rsidR="0044189A" w:rsidRDefault="0044189A" w:rsidP="00071676">
      <w:pPr>
        <w:spacing w:after="200" w:line="276" w:lineRule="auto"/>
        <w:jc w:val="both"/>
        <w:rPr>
          <w:rFonts w:asciiTheme="minorHAnsi" w:hAnsiTheme="minorHAnsi" w:cs="Calibri"/>
          <w:sz w:val="24"/>
          <w:szCs w:val="24"/>
        </w:rPr>
      </w:pPr>
    </w:p>
    <w:p w:rsidR="00B7249C" w:rsidRPr="00071676" w:rsidRDefault="0044189A" w:rsidP="00071676">
      <w:pPr>
        <w:spacing w:after="200" w:line="276" w:lineRule="auto"/>
        <w:jc w:val="both"/>
        <w:rPr>
          <w:rFonts w:asciiTheme="minorHAnsi" w:hAnsiTheme="minorHAnsi" w:cs="Calibri"/>
          <w:sz w:val="24"/>
          <w:szCs w:val="24"/>
        </w:rPr>
      </w:pPr>
      <w:r>
        <w:rPr>
          <w:rFonts w:asciiTheme="minorHAnsi" w:hAnsiTheme="minorHAnsi" w:cs="Calibri"/>
          <w:sz w:val="24"/>
          <w:szCs w:val="24"/>
          <w:lang w:val="es-ES"/>
        </w:rPr>
        <w:t>P</w:t>
      </w:r>
      <w:r w:rsidRPr="0044189A">
        <w:rPr>
          <w:rFonts w:asciiTheme="minorHAnsi" w:hAnsiTheme="minorHAnsi" w:cs="Calibri"/>
          <w:sz w:val="24"/>
          <w:szCs w:val="24"/>
          <w:lang w:val="es-ES"/>
        </w:rPr>
        <w:t xml:space="preserve">ara efectos de asegurar a la autoridad lo que se concluye en el presente informe de no generación de efectos sobre la fauna, dentro del programa de cumplimiento se contempla como acción un monitoreo de las especies,  a) </w:t>
      </w:r>
      <w:proofErr w:type="spellStart"/>
      <w:r w:rsidRPr="0044189A">
        <w:rPr>
          <w:rFonts w:asciiTheme="minorHAnsi" w:hAnsiTheme="minorHAnsi" w:cs="Calibri"/>
          <w:i/>
          <w:iCs/>
          <w:sz w:val="24"/>
          <w:szCs w:val="24"/>
          <w:lang w:val="es-ES"/>
        </w:rPr>
        <w:t>Alsodes</w:t>
      </w:r>
      <w:proofErr w:type="spellEnd"/>
      <w:r w:rsidRPr="0044189A">
        <w:rPr>
          <w:rFonts w:asciiTheme="minorHAnsi" w:hAnsiTheme="minorHAnsi" w:cs="Calibri"/>
          <w:i/>
          <w:iCs/>
          <w:sz w:val="24"/>
          <w:szCs w:val="24"/>
          <w:lang w:val="es-ES"/>
        </w:rPr>
        <w:t xml:space="preserve"> pehuenche</w:t>
      </w:r>
      <w:r w:rsidRPr="0044189A">
        <w:rPr>
          <w:rFonts w:asciiTheme="minorHAnsi" w:hAnsiTheme="minorHAnsi" w:cs="Calibri"/>
          <w:sz w:val="24"/>
          <w:szCs w:val="24"/>
          <w:lang w:val="es-ES"/>
        </w:rPr>
        <w:t xml:space="preserve"> (Sapo espinoso pehuenche), b) </w:t>
      </w:r>
      <w:proofErr w:type="spellStart"/>
      <w:r w:rsidRPr="0044189A">
        <w:rPr>
          <w:rFonts w:asciiTheme="minorHAnsi" w:hAnsiTheme="minorHAnsi" w:cs="Calibri"/>
          <w:i/>
          <w:iCs/>
          <w:sz w:val="24"/>
          <w:szCs w:val="24"/>
          <w:lang w:val="es-ES"/>
        </w:rPr>
        <w:t>Liolaemus</w:t>
      </w:r>
      <w:proofErr w:type="spellEnd"/>
      <w:r w:rsidRPr="0044189A">
        <w:rPr>
          <w:rFonts w:asciiTheme="minorHAnsi" w:hAnsiTheme="minorHAnsi" w:cs="Calibri"/>
          <w:i/>
          <w:iCs/>
          <w:sz w:val="24"/>
          <w:szCs w:val="24"/>
          <w:lang w:val="es-ES"/>
        </w:rPr>
        <w:t xml:space="preserve"> </w:t>
      </w:r>
      <w:proofErr w:type="spellStart"/>
      <w:r w:rsidRPr="0044189A">
        <w:rPr>
          <w:rFonts w:asciiTheme="minorHAnsi" w:hAnsiTheme="minorHAnsi" w:cs="Calibri"/>
          <w:i/>
          <w:iCs/>
          <w:sz w:val="24"/>
          <w:szCs w:val="24"/>
          <w:lang w:val="es-ES"/>
        </w:rPr>
        <w:t>carlosgarini</w:t>
      </w:r>
      <w:proofErr w:type="spellEnd"/>
      <w:r w:rsidRPr="0044189A">
        <w:rPr>
          <w:rFonts w:asciiTheme="minorHAnsi" w:hAnsiTheme="minorHAnsi" w:cs="Calibri"/>
          <w:i/>
          <w:iCs/>
          <w:sz w:val="24"/>
          <w:szCs w:val="24"/>
          <w:lang w:val="es-ES"/>
        </w:rPr>
        <w:t xml:space="preserve"> </w:t>
      </w:r>
      <w:r w:rsidRPr="0044189A">
        <w:rPr>
          <w:rFonts w:asciiTheme="minorHAnsi" w:hAnsiTheme="minorHAnsi" w:cs="Calibri"/>
          <w:sz w:val="24"/>
          <w:szCs w:val="24"/>
          <w:lang w:val="es-ES"/>
        </w:rPr>
        <w:t xml:space="preserve">(Lagartija de Garín), c)  </w:t>
      </w:r>
      <w:proofErr w:type="spellStart"/>
      <w:r w:rsidRPr="0044189A">
        <w:rPr>
          <w:rFonts w:asciiTheme="minorHAnsi" w:hAnsiTheme="minorHAnsi" w:cs="Calibri"/>
          <w:i/>
          <w:iCs/>
          <w:sz w:val="24"/>
          <w:szCs w:val="24"/>
          <w:lang w:val="es-ES"/>
        </w:rPr>
        <w:t>Oligoryzozys</w:t>
      </w:r>
      <w:proofErr w:type="spellEnd"/>
      <w:r w:rsidRPr="0044189A">
        <w:rPr>
          <w:rFonts w:asciiTheme="minorHAnsi" w:hAnsiTheme="minorHAnsi" w:cs="Calibri"/>
          <w:i/>
          <w:iCs/>
          <w:sz w:val="24"/>
          <w:szCs w:val="24"/>
          <w:lang w:val="es-ES"/>
        </w:rPr>
        <w:t xml:space="preserve"> </w:t>
      </w:r>
      <w:proofErr w:type="spellStart"/>
      <w:r w:rsidRPr="0044189A">
        <w:rPr>
          <w:rFonts w:asciiTheme="minorHAnsi" w:hAnsiTheme="minorHAnsi" w:cs="Calibri"/>
          <w:i/>
          <w:iCs/>
          <w:sz w:val="24"/>
          <w:szCs w:val="24"/>
          <w:lang w:val="es-ES"/>
        </w:rPr>
        <w:t>longicaudatus</w:t>
      </w:r>
      <w:proofErr w:type="spellEnd"/>
      <w:r w:rsidRPr="0044189A">
        <w:rPr>
          <w:rFonts w:asciiTheme="minorHAnsi" w:hAnsiTheme="minorHAnsi" w:cs="Calibri"/>
          <w:sz w:val="24"/>
          <w:szCs w:val="24"/>
          <w:lang w:val="es-ES"/>
        </w:rPr>
        <w:t xml:space="preserve"> (Ratón cola larga) y </w:t>
      </w:r>
      <w:r>
        <w:rPr>
          <w:rFonts w:asciiTheme="minorHAnsi" w:hAnsiTheme="minorHAnsi" w:cs="Calibri"/>
          <w:sz w:val="24"/>
          <w:szCs w:val="24"/>
          <w:lang w:val="es-ES"/>
        </w:rPr>
        <w:t>d</w:t>
      </w:r>
      <w:r w:rsidRPr="0044189A">
        <w:rPr>
          <w:rFonts w:asciiTheme="minorHAnsi" w:hAnsiTheme="minorHAnsi" w:cs="Calibri"/>
          <w:sz w:val="24"/>
          <w:szCs w:val="24"/>
          <w:lang w:val="es-ES"/>
        </w:rPr>
        <w:t xml:space="preserve">) </w:t>
      </w:r>
      <w:proofErr w:type="spellStart"/>
      <w:r w:rsidRPr="0044189A">
        <w:rPr>
          <w:rFonts w:asciiTheme="minorHAnsi" w:hAnsiTheme="minorHAnsi" w:cs="Calibri"/>
          <w:i/>
          <w:iCs/>
          <w:sz w:val="24"/>
          <w:szCs w:val="24"/>
          <w:lang w:val="es-ES"/>
        </w:rPr>
        <w:t>Phyllotis</w:t>
      </w:r>
      <w:proofErr w:type="spellEnd"/>
      <w:r w:rsidRPr="0044189A">
        <w:rPr>
          <w:rFonts w:asciiTheme="minorHAnsi" w:hAnsiTheme="minorHAnsi" w:cs="Calibri"/>
          <w:i/>
          <w:iCs/>
          <w:sz w:val="24"/>
          <w:szCs w:val="24"/>
          <w:lang w:val="es-ES"/>
        </w:rPr>
        <w:t xml:space="preserve"> </w:t>
      </w:r>
      <w:proofErr w:type="spellStart"/>
      <w:r w:rsidRPr="0044189A">
        <w:rPr>
          <w:rFonts w:asciiTheme="minorHAnsi" w:hAnsiTheme="minorHAnsi" w:cs="Calibri"/>
          <w:i/>
          <w:iCs/>
          <w:sz w:val="24"/>
          <w:szCs w:val="24"/>
          <w:lang w:val="es-ES"/>
        </w:rPr>
        <w:t>xanthopygus</w:t>
      </w:r>
      <w:proofErr w:type="spellEnd"/>
      <w:r w:rsidRPr="0044189A">
        <w:rPr>
          <w:rFonts w:asciiTheme="minorHAnsi" w:hAnsiTheme="minorHAnsi" w:cs="Calibri"/>
          <w:sz w:val="24"/>
          <w:szCs w:val="24"/>
          <w:lang w:val="es-ES"/>
        </w:rPr>
        <w:t xml:space="preserve"> (Ratón orejudo amarillo)</w:t>
      </w:r>
      <w:r>
        <w:rPr>
          <w:rFonts w:asciiTheme="minorHAnsi" w:hAnsiTheme="minorHAnsi" w:cs="Calibri"/>
          <w:sz w:val="24"/>
          <w:szCs w:val="24"/>
          <w:lang w:val="es-ES"/>
        </w:rPr>
        <w:t xml:space="preserve">. Se realizarán 4 campañas en las épocas adecuadas para su detección, en el monitoreo se incluirá tanto </w:t>
      </w:r>
      <w:r w:rsidRPr="0044189A">
        <w:rPr>
          <w:rFonts w:asciiTheme="minorHAnsi" w:hAnsiTheme="minorHAnsi" w:cs="Calibri"/>
          <w:sz w:val="24"/>
          <w:szCs w:val="24"/>
          <w:lang w:val="es-ES"/>
        </w:rPr>
        <w:t xml:space="preserve">las áreas </w:t>
      </w:r>
      <w:r>
        <w:rPr>
          <w:rFonts w:asciiTheme="minorHAnsi" w:hAnsiTheme="minorHAnsi" w:cs="Calibri"/>
          <w:sz w:val="24"/>
          <w:szCs w:val="24"/>
          <w:lang w:val="es-ES"/>
        </w:rPr>
        <w:t xml:space="preserve">donde se efectuó el rescate como </w:t>
      </w:r>
      <w:r w:rsidRPr="0044189A">
        <w:rPr>
          <w:rFonts w:asciiTheme="minorHAnsi" w:hAnsiTheme="minorHAnsi" w:cs="Calibri"/>
          <w:sz w:val="24"/>
          <w:szCs w:val="24"/>
          <w:lang w:val="es-ES"/>
        </w:rPr>
        <w:t xml:space="preserve">aquellas </w:t>
      </w:r>
      <w:r>
        <w:rPr>
          <w:rFonts w:asciiTheme="minorHAnsi" w:hAnsiTheme="minorHAnsi" w:cs="Calibri"/>
          <w:sz w:val="24"/>
          <w:szCs w:val="24"/>
          <w:lang w:val="es-ES"/>
        </w:rPr>
        <w:t xml:space="preserve">áreas donde </w:t>
      </w:r>
      <w:r w:rsidRPr="0044189A">
        <w:rPr>
          <w:rFonts w:asciiTheme="minorHAnsi" w:hAnsiTheme="minorHAnsi" w:cs="Calibri"/>
          <w:sz w:val="24"/>
          <w:szCs w:val="24"/>
          <w:lang w:val="es-ES"/>
        </w:rPr>
        <w:t>se relocalizaron</w:t>
      </w:r>
      <w:r>
        <w:rPr>
          <w:rFonts w:asciiTheme="minorHAnsi" w:hAnsiTheme="minorHAnsi" w:cs="Calibri"/>
          <w:sz w:val="24"/>
          <w:szCs w:val="24"/>
          <w:lang w:val="es-ES"/>
        </w:rPr>
        <w:t>.</w:t>
      </w:r>
    </w:p>
    <w:p w:rsidR="001B6129" w:rsidRPr="00071676" w:rsidRDefault="00A946E8" w:rsidP="00071676">
      <w:pPr>
        <w:spacing w:after="200" w:line="276" w:lineRule="auto"/>
        <w:jc w:val="both"/>
        <w:rPr>
          <w:rFonts w:asciiTheme="minorHAnsi" w:hAnsiTheme="minorHAnsi" w:cs="Calibri"/>
          <w:b/>
          <w:sz w:val="24"/>
          <w:szCs w:val="24"/>
          <w:u w:val="single"/>
        </w:rPr>
      </w:pPr>
      <w:r w:rsidRPr="00071676">
        <w:rPr>
          <w:rFonts w:asciiTheme="minorHAnsi" w:hAnsiTheme="minorHAnsi" w:cs="Calibri"/>
          <w:b/>
          <w:sz w:val="24"/>
          <w:szCs w:val="24"/>
        </w:rPr>
        <w:t xml:space="preserve">b) </w:t>
      </w:r>
      <w:r w:rsidR="001B6129" w:rsidRPr="00071676">
        <w:rPr>
          <w:rFonts w:asciiTheme="minorHAnsi" w:hAnsiTheme="minorHAnsi" w:cs="Calibri"/>
          <w:b/>
          <w:sz w:val="24"/>
          <w:szCs w:val="24"/>
        </w:rPr>
        <w:t>“</w:t>
      </w:r>
      <w:r w:rsidR="001B6129" w:rsidRPr="00071676">
        <w:rPr>
          <w:rFonts w:asciiTheme="minorHAnsi" w:hAnsiTheme="minorHAnsi" w:cs="Calibri"/>
          <w:b/>
          <w:sz w:val="24"/>
          <w:szCs w:val="24"/>
          <w:u w:val="single"/>
        </w:rPr>
        <w:t>Especies eliminadas”</w:t>
      </w:r>
      <w:r w:rsidR="00273010" w:rsidRPr="00071676">
        <w:rPr>
          <w:rFonts w:asciiTheme="minorHAnsi" w:hAnsiTheme="minorHAnsi" w:cs="Calibri"/>
          <w:b/>
          <w:sz w:val="24"/>
          <w:szCs w:val="24"/>
          <w:u w:val="single"/>
        </w:rPr>
        <w:t xml:space="preserve"> (</w:t>
      </w:r>
      <w:proofErr w:type="spellStart"/>
      <w:r w:rsidR="00273010" w:rsidRPr="00071676">
        <w:rPr>
          <w:rFonts w:asciiTheme="minorHAnsi" w:hAnsiTheme="minorHAnsi" w:cs="Calibri"/>
          <w:b/>
          <w:i/>
          <w:sz w:val="24"/>
          <w:szCs w:val="24"/>
          <w:u w:val="single"/>
        </w:rPr>
        <w:t>Liolaemus</w:t>
      </w:r>
      <w:proofErr w:type="spellEnd"/>
      <w:r w:rsidR="00273010" w:rsidRPr="00071676">
        <w:rPr>
          <w:rFonts w:asciiTheme="minorHAnsi" w:hAnsiTheme="minorHAnsi" w:cs="Calibri"/>
          <w:b/>
          <w:i/>
          <w:sz w:val="24"/>
          <w:szCs w:val="24"/>
          <w:u w:val="single"/>
        </w:rPr>
        <w:t xml:space="preserve"> </w:t>
      </w:r>
      <w:proofErr w:type="spellStart"/>
      <w:r w:rsidR="00273010" w:rsidRPr="00071676">
        <w:rPr>
          <w:rFonts w:asciiTheme="minorHAnsi" w:hAnsiTheme="minorHAnsi" w:cs="Calibri"/>
          <w:b/>
          <w:i/>
          <w:sz w:val="24"/>
          <w:szCs w:val="24"/>
          <w:u w:val="single"/>
        </w:rPr>
        <w:t>monticola</w:t>
      </w:r>
      <w:proofErr w:type="spellEnd"/>
      <w:r w:rsidR="00273010" w:rsidRPr="00071676">
        <w:rPr>
          <w:rFonts w:asciiTheme="minorHAnsi" w:hAnsiTheme="minorHAnsi" w:cs="Calibri"/>
          <w:b/>
          <w:sz w:val="24"/>
          <w:szCs w:val="24"/>
          <w:u w:val="single"/>
        </w:rPr>
        <w:t xml:space="preserve"> y </w:t>
      </w:r>
      <w:proofErr w:type="spellStart"/>
      <w:r w:rsidR="00273010" w:rsidRPr="00071676">
        <w:rPr>
          <w:rFonts w:asciiTheme="minorHAnsi" w:hAnsiTheme="minorHAnsi" w:cs="Calibri"/>
          <w:b/>
          <w:i/>
          <w:sz w:val="24"/>
          <w:szCs w:val="24"/>
          <w:u w:val="single"/>
        </w:rPr>
        <w:t>Liolaemus</w:t>
      </w:r>
      <w:proofErr w:type="spellEnd"/>
      <w:r w:rsidR="00273010" w:rsidRPr="00071676">
        <w:rPr>
          <w:rFonts w:asciiTheme="minorHAnsi" w:hAnsiTheme="minorHAnsi" w:cs="Calibri"/>
          <w:b/>
          <w:i/>
          <w:sz w:val="24"/>
          <w:szCs w:val="24"/>
          <w:u w:val="single"/>
        </w:rPr>
        <w:t xml:space="preserve"> </w:t>
      </w:r>
      <w:proofErr w:type="spellStart"/>
      <w:r w:rsidR="00273010" w:rsidRPr="00071676">
        <w:rPr>
          <w:rFonts w:asciiTheme="minorHAnsi" w:hAnsiTheme="minorHAnsi" w:cs="Calibri"/>
          <w:b/>
          <w:i/>
          <w:sz w:val="24"/>
          <w:szCs w:val="24"/>
          <w:u w:val="single"/>
        </w:rPr>
        <w:t>tenuis</w:t>
      </w:r>
      <w:proofErr w:type="spellEnd"/>
      <w:r w:rsidR="00273010" w:rsidRPr="00071676">
        <w:rPr>
          <w:rFonts w:asciiTheme="minorHAnsi" w:hAnsiTheme="minorHAnsi" w:cs="Calibri"/>
          <w:b/>
          <w:sz w:val="24"/>
          <w:szCs w:val="24"/>
          <w:u w:val="single"/>
        </w:rPr>
        <w:t>)</w:t>
      </w:r>
    </w:p>
    <w:p w:rsidR="00921083" w:rsidRPr="00071676" w:rsidRDefault="00921083" w:rsidP="00071676">
      <w:pPr>
        <w:spacing w:after="200" w:line="276" w:lineRule="auto"/>
        <w:jc w:val="both"/>
        <w:rPr>
          <w:rFonts w:asciiTheme="minorHAnsi" w:hAnsiTheme="minorHAnsi" w:cs="Calibri"/>
          <w:b/>
          <w:sz w:val="24"/>
          <w:szCs w:val="24"/>
          <w:u w:val="single"/>
        </w:rPr>
      </w:pPr>
    </w:p>
    <w:p w:rsidR="00921083" w:rsidRPr="00071676" w:rsidRDefault="00921083" w:rsidP="00071676">
      <w:pPr>
        <w:spacing w:after="200" w:line="276" w:lineRule="auto"/>
        <w:jc w:val="both"/>
        <w:rPr>
          <w:rFonts w:asciiTheme="minorHAnsi" w:hAnsiTheme="minorHAnsi" w:cs="Calibri"/>
          <w:sz w:val="24"/>
          <w:szCs w:val="24"/>
        </w:rPr>
      </w:pPr>
      <w:r w:rsidRPr="00071676">
        <w:rPr>
          <w:rFonts w:asciiTheme="minorHAnsi" w:hAnsiTheme="minorHAnsi" w:cs="Calibri"/>
          <w:sz w:val="24"/>
          <w:szCs w:val="24"/>
        </w:rPr>
        <w:t xml:space="preserve">En el Anexo 1 de la Resolución Nº 3, también </w:t>
      </w:r>
      <w:r w:rsidR="00824DA2" w:rsidRPr="00071676">
        <w:rPr>
          <w:rFonts w:asciiTheme="minorHAnsi" w:hAnsiTheme="minorHAnsi" w:cs="Calibri"/>
          <w:sz w:val="24"/>
          <w:szCs w:val="24"/>
        </w:rPr>
        <w:t xml:space="preserve">se </w:t>
      </w:r>
      <w:r w:rsidRPr="00071676">
        <w:rPr>
          <w:rFonts w:asciiTheme="minorHAnsi" w:hAnsiTheme="minorHAnsi" w:cs="Calibri"/>
          <w:sz w:val="24"/>
          <w:szCs w:val="24"/>
        </w:rPr>
        <w:t>indica que se habría</w:t>
      </w:r>
      <w:r w:rsidR="00824DA2" w:rsidRPr="00071676">
        <w:rPr>
          <w:rFonts w:asciiTheme="minorHAnsi" w:hAnsiTheme="minorHAnsi" w:cs="Calibri"/>
          <w:sz w:val="24"/>
          <w:szCs w:val="24"/>
        </w:rPr>
        <w:t>n</w:t>
      </w:r>
      <w:r w:rsidRPr="00071676">
        <w:rPr>
          <w:rFonts w:asciiTheme="minorHAnsi" w:hAnsiTheme="minorHAnsi" w:cs="Calibri"/>
          <w:sz w:val="24"/>
          <w:szCs w:val="24"/>
        </w:rPr>
        <w:t xml:space="preserve"> eliminado y en consecuencia, no se habrían rescatado dos especies identificadas en las Líneas de Bases evaluadas: a) </w:t>
      </w:r>
      <w:proofErr w:type="spellStart"/>
      <w:r w:rsidRPr="00071676">
        <w:rPr>
          <w:rFonts w:asciiTheme="minorHAnsi" w:hAnsiTheme="minorHAnsi" w:cs="Calibri"/>
          <w:i/>
          <w:sz w:val="24"/>
          <w:szCs w:val="24"/>
        </w:rPr>
        <w:t>Liolaemus</w:t>
      </w:r>
      <w:proofErr w:type="spellEnd"/>
      <w:r w:rsidRPr="00071676">
        <w:rPr>
          <w:rFonts w:asciiTheme="minorHAnsi" w:hAnsiTheme="minorHAnsi" w:cs="Calibri"/>
          <w:i/>
          <w:sz w:val="24"/>
          <w:szCs w:val="24"/>
        </w:rPr>
        <w:t xml:space="preserve"> </w:t>
      </w:r>
      <w:proofErr w:type="spellStart"/>
      <w:r w:rsidRPr="00071676">
        <w:rPr>
          <w:rFonts w:asciiTheme="minorHAnsi" w:hAnsiTheme="minorHAnsi" w:cs="Calibri"/>
          <w:i/>
          <w:sz w:val="24"/>
          <w:szCs w:val="24"/>
        </w:rPr>
        <w:t>mont</w:t>
      </w:r>
      <w:r w:rsidR="00CE073D" w:rsidRPr="00071676">
        <w:rPr>
          <w:rFonts w:asciiTheme="minorHAnsi" w:hAnsiTheme="minorHAnsi" w:cs="Calibri"/>
          <w:i/>
          <w:sz w:val="24"/>
          <w:szCs w:val="24"/>
        </w:rPr>
        <w:t>i</w:t>
      </w:r>
      <w:r w:rsidRPr="00071676">
        <w:rPr>
          <w:rFonts w:asciiTheme="minorHAnsi" w:hAnsiTheme="minorHAnsi" w:cs="Calibri"/>
          <w:i/>
          <w:sz w:val="24"/>
          <w:szCs w:val="24"/>
        </w:rPr>
        <w:t>cola</w:t>
      </w:r>
      <w:proofErr w:type="spellEnd"/>
      <w:r w:rsidRPr="00071676">
        <w:rPr>
          <w:rFonts w:asciiTheme="minorHAnsi" w:hAnsiTheme="minorHAnsi" w:cs="Calibri"/>
          <w:sz w:val="24"/>
          <w:szCs w:val="24"/>
        </w:rPr>
        <w:t xml:space="preserve"> (Lagartija de los montes), y b) </w:t>
      </w:r>
      <w:proofErr w:type="spellStart"/>
      <w:r w:rsidRPr="00071676">
        <w:rPr>
          <w:rFonts w:asciiTheme="minorHAnsi" w:hAnsiTheme="minorHAnsi" w:cs="Calibri"/>
          <w:i/>
          <w:sz w:val="24"/>
          <w:szCs w:val="24"/>
        </w:rPr>
        <w:t>Liolaemus</w:t>
      </w:r>
      <w:proofErr w:type="spellEnd"/>
      <w:r w:rsidRPr="00071676">
        <w:rPr>
          <w:rFonts w:asciiTheme="minorHAnsi" w:hAnsiTheme="minorHAnsi" w:cs="Calibri"/>
          <w:i/>
          <w:sz w:val="24"/>
          <w:szCs w:val="24"/>
        </w:rPr>
        <w:t xml:space="preserve"> </w:t>
      </w:r>
      <w:proofErr w:type="spellStart"/>
      <w:r w:rsidRPr="00071676">
        <w:rPr>
          <w:rFonts w:asciiTheme="minorHAnsi" w:hAnsiTheme="minorHAnsi" w:cs="Calibri"/>
          <w:i/>
          <w:sz w:val="24"/>
          <w:szCs w:val="24"/>
        </w:rPr>
        <w:t>tenuis</w:t>
      </w:r>
      <w:proofErr w:type="spellEnd"/>
      <w:r w:rsidRPr="00071676">
        <w:rPr>
          <w:rFonts w:asciiTheme="minorHAnsi" w:hAnsiTheme="minorHAnsi" w:cs="Calibri"/>
          <w:sz w:val="24"/>
          <w:szCs w:val="24"/>
        </w:rPr>
        <w:t xml:space="preserve"> (Lagartija esbelta). A continuación se detalla cada uno de los casos:</w:t>
      </w:r>
    </w:p>
    <w:p w:rsidR="001B6129" w:rsidRPr="00071676" w:rsidRDefault="001B6129" w:rsidP="00071676">
      <w:pPr>
        <w:spacing w:after="200" w:line="276" w:lineRule="auto"/>
        <w:jc w:val="both"/>
        <w:rPr>
          <w:rFonts w:asciiTheme="minorHAnsi" w:hAnsiTheme="minorHAnsi" w:cs="Calibri"/>
          <w:sz w:val="24"/>
          <w:szCs w:val="24"/>
        </w:rPr>
      </w:pPr>
    </w:p>
    <w:p w:rsidR="003F53DF" w:rsidRPr="00071676" w:rsidRDefault="003F53DF" w:rsidP="00D15184">
      <w:pPr>
        <w:pStyle w:val="Prrafodelista"/>
        <w:numPr>
          <w:ilvl w:val="0"/>
          <w:numId w:val="13"/>
        </w:numPr>
        <w:spacing w:after="200" w:line="276" w:lineRule="auto"/>
        <w:contextualSpacing w:val="0"/>
        <w:jc w:val="both"/>
        <w:rPr>
          <w:rFonts w:asciiTheme="minorHAnsi" w:hAnsiTheme="minorHAnsi" w:cs="Calibri"/>
          <w:b/>
          <w:sz w:val="24"/>
          <w:szCs w:val="24"/>
        </w:rPr>
      </w:pPr>
      <w:proofErr w:type="spellStart"/>
      <w:r w:rsidRPr="00071676">
        <w:rPr>
          <w:rFonts w:asciiTheme="minorHAnsi" w:hAnsiTheme="minorHAnsi" w:cs="Calibri"/>
          <w:b/>
          <w:i/>
          <w:sz w:val="24"/>
          <w:szCs w:val="24"/>
        </w:rPr>
        <w:t>Liolaemus</w:t>
      </w:r>
      <w:proofErr w:type="spellEnd"/>
      <w:r w:rsidRPr="00071676">
        <w:rPr>
          <w:rFonts w:asciiTheme="minorHAnsi" w:hAnsiTheme="minorHAnsi" w:cs="Calibri"/>
          <w:b/>
          <w:i/>
          <w:sz w:val="24"/>
          <w:szCs w:val="24"/>
        </w:rPr>
        <w:t xml:space="preserve"> </w:t>
      </w:r>
      <w:proofErr w:type="spellStart"/>
      <w:r w:rsidRPr="00071676">
        <w:rPr>
          <w:rFonts w:asciiTheme="minorHAnsi" w:hAnsiTheme="minorHAnsi" w:cs="Calibri"/>
          <w:b/>
          <w:i/>
          <w:sz w:val="24"/>
          <w:szCs w:val="24"/>
        </w:rPr>
        <w:t>monticola</w:t>
      </w:r>
      <w:proofErr w:type="spellEnd"/>
      <w:r w:rsidRPr="00071676">
        <w:rPr>
          <w:rFonts w:asciiTheme="minorHAnsi" w:hAnsiTheme="minorHAnsi" w:cs="Calibri"/>
          <w:b/>
          <w:sz w:val="24"/>
          <w:szCs w:val="24"/>
        </w:rPr>
        <w:t xml:space="preserve"> (lagartija de los montes)</w:t>
      </w:r>
    </w:p>
    <w:p w:rsidR="003F53DF" w:rsidRPr="00071676" w:rsidRDefault="003F53DF" w:rsidP="00D15184">
      <w:pPr>
        <w:spacing w:after="200" w:line="276" w:lineRule="auto"/>
        <w:jc w:val="both"/>
        <w:rPr>
          <w:rFonts w:asciiTheme="minorHAnsi" w:hAnsiTheme="minorHAnsi" w:cs="Calibri"/>
          <w:sz w:val="24"/>
          <w:szCs w:val="24"/>
        </w:rPr>
      </w:pPr>
    </w:p>
    <w:p w:rsidR="00571939" w:rsidRPr="00071676" w:rsidRDefault="00571939" w:rsidP="00D15184">
      <w:pPr>
        <w:spacing w:after="200" w:line="276" w:lineRule="auto"/>
        <w:jc w:val="both"/>
        <w:rPr>
          <w:rFonts w:asciiTheme="minorHAnsi" w:hAnsiTheme="minorHAnsi" w:cs="Calibri"/>
          <w:sz w:val="24"/>
          <w:szCs w:val="24"/>
        </w:rPr>
      </w:pPr>
      <w:r w:rsidRPr="00071676">
        <w:rPr>
          <w:rFonts w:asciiTheme="minorHAnsi" w:hAnsiTheme="minorHAnsi" w:cs="Calibri"/>
          <w:sz w:val="24"/>
          <w:szCs w:val="24"/>
        </w:rPr>
        <w:t xml:space="preserve">De forma preliminar, se debe tener presente que la eliminación de la especie, está directamente relacionada a la precisión terminológica que a su vez fundamentó el hecho </w:t>
      </w:r>
      <w:proofErr w:type="spellStart"/>
      <w:r w:rsidRPr="00071676">
        <w:rPr>
          <w:rFonts w:asciiTheme="minorHAnsi" w:hAnsiTheme="minorHAnsi" w:cs="Calibri"/>
          <w:sz w:val="24"/>
          <w:szCs w:val="24"/>
        </w:rPr>
        <w:t>infraccional</w:t>
      </w:r>
      <w:proofErr w:type="spellEnd"/>
      <w:r w:rsidRPr="00071676">
        <w:rPr>
          <w:rFonts w:asciiTheme="minorHAnsi" w:hAnsiTheme="minorHAnsi" w:cs="Calibri"/>
          <w:sz w:val="24"/>
          <w:szCs w:val="24"/>
        </w:rPr>
        <w:t xml:space="preserve"> de la inclusión de “nuevas especies” (</w:t>
      </w:r>
      <w:proofErr w:type="spellStart"/>
      <w:r w:rsidRPr="00071676">
        <w:rPr>
          <w:rFonts w:asciiTheme="minorHAnsi" w:hAnsiTheme="minorHAnsi" w:cs="Calibri"/>
          <w:i/>
          <w:sz w:val="24"/>
          <w:szCs w:val="24"/>
        </w:rPr>
        <w:t>Liolaemus</w:t>
      </w:r>
      <w:proofErr w:type="spellEnd"/>
      <w:r w:rsidRPr="00071676">
        <w:rPr>
          <w:rFonts w:asciiTheme="minorHAnsi" w:hAnsiTheme="minorHAnsi" w:cs="Calibri"/>
          <w:i/>
          <w:sz w:val="24"/>
          <w:szCs w:val="24"/>
        </w:rPr>
        <w:t xml:space="preserve"> </w:t>
      </w:r>
      <w:proofErr w:type="spellStart"/>
      <w:r w:rsidRPr="00071676">
        <w:rPr>
          <w:rFonts w:asciiTheme="minorHAnsi" w:hAnsiTheme="minorHAnsi" w:cs="Calibri"/>
          <w:i/>
          <w:sz w:val="24"/>
          <w:szCs w:val="24"/>
        </w:rPr>
        <w:t>carlosgarini</w:t>
      </w:r>
      <w:proofErr w:type="spellEnd"/>
      <w:r w:rsidRPr="00071676">
        <w:rPr>
          <w:rFonts w:asciiTheme="minorHAnsi" w:hAnsiTheme="minorHAnsi" w:cs="Calibri"/>
          <w:sz w:val="24"/>
          <w:szCs w:val="24"/>
        </w:rPr>
        <w:t xml:space="preserve">). En efecto, el </w:t>
      </w:r>
      <w:proofErr w:type="spellStart"/>
      <w:r w:rsidRPr="00071676">
        <w:rPr>
          <w:rFonts w:asciiTheme="minorHAnsi" w:hAnsiTheme="minorHAnsi" w:cs="Calibri"/>
          <w:i/>
          <w:sz w:val="24"/>
          <w:szCs w:val="24"/>
        </w:rPr>
        <w:t>Liolaemus</w:t>
      </w:r>
      <w:proofErr w:type="spellEnd"/>
      <w:r w:rsidRPr="00071676">
        <w:rPr>
          <w:rFonts w:asciiTheme="minorHAnsi" w:hAnsiTheme="minorHAnsi" w:cs="Calibri"/>
          <w:i/>
          <w:sz w:val="24"/>
          <w:szCs w:val="24"/>
        </w:rPr>
        <w:t xml:space="preserve"> </w:t>
      </w:r>
      <w:proofErr w:type="spellStart"/>
      <w:r w:rsidRPr="00071676">
        <w:rPr>
          <w:rFonts w:asciiTheme="minorHAnsi" w:hAnsiTheme="minorHAnsi" w:cs="Calibri"/>
          <w:i/>
          <w:sz w:val="24"/>
          <w:szCs w:val="24"/>
        </w:rPr>
        <w:t>mont</w:t>
      </w:r>
      <w:r w:rsidR="00CE073D" w:rsidRPr="00071676">
        <w:rPr>
          <w:rFonts w:asciiTheme="minorHAnsi" w:hAnsiTheme="minorHAnsi" w:cs="Calibri"/>
          <w:i/>
          <w:sz w:val="24"/>
          <w:szCs w:val="24"/>
        </w:rPr>
        <w:t>i</w:t>
      </w:r>
      <w:r w:rsidRPr="00071676">
        <w:rPr>
          <w:rFonts w:asciiTheme="minorHAnsi" w:hAnsiTheme="minorHAnsi" w:cs="Calibri"/>
          <w:i/>
          <w:sz w:val="24"/>
          <w:szCs w:val="24"/>
        </w:rPr>
        <w:t>cola</w:t>
      </w:r>
      <w:proofErr w:type="spellEnd"/>
      <w:r w:rsidRPr="00071676">
        <w:rPr>
          <w:rFonts w:asciiTheme="minorHAnsi" w:hAnsiTheme="minorHAnsi" w:cs="Calibri"/>
          <w:sz w:val="24"/>
          <w:szCs w:val="24"/>
        </w:rPr>
        <w:t xml:space="preserve"> fue reemplazado por el </w:t>
      </w:r>
      <w:proofErr w:type="spellStart"/>
      <w:r w:rsidRPr="00071676">
        <w:rPr>
          <w:rFonts w:asciiTheme="minorHAnsi" w:hAnsiTheme="minorHAnsi" w:cs="Calibri"/>
          <w:i/>
          <w:sz w:val="24"/>
          <w:szCs w:val="24"/>
        </w:rPr>
        <w:t>Liolaemus</w:t>
      </w:r>
      <w:proofErr w:type="spellEnd"/>
      <w:r w:rsidRPr="00071676">
        <w:rPr>
          <w:rFonts w:asciiTheme="minorHAnsi" w:hAnsiTheme="minorHAnsi" w:cs="Calibri"/>
          <w:i/>
          <w:sz w:val="24"/>
          <w:szCs w:val="24"/>
        </w:rPr>
        <w:t xml:space="preserve"> </w:t>
      </w:r>
      <w:proofErr w:type="spellStart"/>
      <w:r w:rsidRPr="00071676">
        <w:rPr>
          <w:rFonts w:asciiTheme="minorHAnsi" w:hAnsiTheme="minorHAnsi" w:cs="Calibri"/>
          <w:i/>
          <w:sz w:val="24"/>
          <w:szCs w:val="24"/>
        </w:rPr>
        <w:t>carlosgarini</w:t>
      </w:r>
      <w:proofErr w:type="spellEnd"/>
    </w:p>
    <w:p w:rsidR="00571939" w:rsidRPr="00071676" w:rsidRDefault="00571939" w:rsidP="00D15184">
      <w:pPr>
        <w:spacing w:after="200" w:line="276" w:lineRule="auto"/>
        <w:jc w:val="both"/>
        <w:rPr>
          <w:rFonts w:asciiTheme="minorHAnsi" w:hAnsiTheme="minorHAnsi" w:cs="Calibri"/>
          <w:sz w:val="24"/>
          <w:szCs w:val="24"/>
        </w:rPr>
      </w:pPr>
    </w:p>
    <w:p w:rsidR="00DB0CAB" w:rsidRPr="00071676" w:rsidRDefault="00DB0CAB" w:rsidP="00D15184">
      <w:pPr>
        <w:spacing w:after="200" w:line="276" w:lineRule="auto"/>
        <w:jc w:val="both"/>
        <w:rPr>
          <w:rFonts w:asciiTheme="minorHAnsi" w:hAnsiTheme="minorHAnsi" w:cs="Calibri"/>
          <w:sz w:val="24"/>
          <w:szCs w:val="24"/>
        </w:rPr>
      </w:pPr>
      <w:r w:rsidRPr="00071676">
        <w:rPr>
          <w:rFonts w:asciiTheme="minorHAnsi" w:hAnsiTheme="minorHAnsi" w:cs="Calibri"/>
          <w:sz w:val="24"/>
          <w:szCs w:val="24"/>
        </w:rPr>
        <w:t xml:space="preserve">De acuerdo al Inventario Nacional de Especies de Chile la distribución de </w:t>
      </w:r>
      <w:proofErr w:type="spellStart"/>
      <w:r w:rsidRPr="00071676">
        <w:rPr>
          <w:rFonts w:asciiTheme="minorHAnsi" w:hAnsiTheme="minorHAnsi" w:cs="Calibri"/>
          <w:i/>
          <w:sz w:val="24"/>
          <w:szCs w:val="24"/>
        </w:rPr>
        <w:t>Liolaemus</w:t>
      </w:r>
      <w:proofErr w:type="spellEnd"/>
      <w:r w:rsidRPr="00071676">
        <w:rPr>
          <w:rFonts w:asciiTheme="minorHAnsi" w:hAnsiTheme="minorHAnsi" w:cs="Calibri"/>
          <w:i/>
          <w:sz w:val="24"/>
          <w:szCs w:val="24"/>
        </w:rPr>
        <w:t xml:space="preserve"> </w:t>
      </w:r>
      <w:proofErr w:type="spellStart"/>
      <w:r w:rsidRPr="00071676">
        <w:rPr>
          <w:rFonts w:asciiTheme="minorHAnsi" w:hAnsiTheme="minorHAnsi" w:cs="Calibri"/>
          <w:i/>
          <w:sz w:val="24"/>
          <w:szCs w:val="24"/>
        </w:rPr>
        <w:t>monticola</w:t>
      </w:r>
      <w:proofErr w:type="spellEnd"/>
      <w:r w:rsidRPr="00071676">
        <w:rPr>
          <w:rFonts w:asciiTheme="minorHAnsi" w:hAnsiTheme="minorHAnsi" w:cs="Calibri"/>
          <w:sz w:val="24"/>
          <w:szCs w:val="24"/>
        </w:rPr>
        <w:t xml:space="preserve"> es la siguiente: “</w:t>
      </w:r>
      <w:r w:rsidRPr="00071676">
        <w:rPr>
          <w:rFonts w:asciiTheme="minorHAnsi" w:hAnsiTheme="minorHAnsi" w:cs="Calibri"/>
          <w:i/>
          <w:sz w:val="24"/>
          <w:szCs w:val="24"/>
        </w:rPr>
        <w:t>La especie presenta un rango de distribución que va desde Coquimbo a Talca (Donoso-Barros, 1966, Pincheira-Donoso &amp; Núñez, 2005). Con una distribución que va desde los 320-2.200 msnm Mella, 2005).</w:t>
      </w:r>
      <w:r w:rsidRPr="00071676">
        <w:rPr>
          <w:rFonts w:asciiTheme="minorHAnsi" w:hAnsiTheme="minorHAnsi" w:cs="Calibri"/>
          <w:sz w:val="24"/>
          <w:szCs w:val="24"/>
        </w:rPr>
        <w:t>” De acuerdo a lo anterior, la especie fue considerada en la línea base tanto en el listado de especies potenciales (Tabla G2 del Apéndice G1 del Anexo G del EIA) como en el listado de especies detectadas en el área del proyecto (Tabla G4 del Anexo G del EIA).</w:t>
      </w:r>
      <w:r w:rsidR="009D32D7" w:rsidRPr="00071676">
        <w:rPr>
          <w:rFonts w:asciiTheme="minorHAnsi" w:hAnsiTheme="minorHAnsi" w:cs="Calibri"/>
          <w:sz w:val="24"/>
          <w:szCs w:val="24"/>
        </w:rPr>
        <w:t xml:space="preserve"> Es relevante considerar que las actividades de levantamiento de información de línea base de fauna para el EIA</w:t>
      </w:r>
      <w:r w:rsidR="005D01CC" w:rsidRPr="00071676">
        <w:rPr>
          <w:rFonts w:asciiTheme="minorHAnsi" w:hAnsiTheme="minorHAnsi" w:cs="Calibri"/>
          <w:sz w:val="24"/>
          <w:szCs w:val="24"/>
        </w:rPr>
        <w:t>,</w:t>
      </w:r>
      <w:r w:rsidR="009D32D7" w:rsidRPr="00071676">
        <w:rPr>
          <w:rFonts w:asciiTheme="minorHAnsi" w:hAnsiTheme="minorHAnsi" w:cs="Calibri"/>
          <w:sz w:val="24"/>
          <w:szCs w:val="24"/>
        </w:rPr>
        <w:t xml:space="preserve"> se realizaron entre el 02 y el 06 de enero y entre el 26 y 28 de diciembre de 2006 (página 2 del Anexo G del EIA).</w:t>
      </w:r>
    </w:p>
    <w:p w:rsidR="00DB0CAB" w:rsidRPr="00071676" w:rsidRDefault="00DB0CAB" w:rsidP="00D15184">
      <w:pPr>
        <w:spacing w:after="200" w:line="276" w:lineRule="auto"/>
        <w:jc w:val="both"/>
        <w:rPr>
          <w:rFonts w:asciiTheme="minorHAnsi" w:hAnsiTheme="minorHAnsi" w:cs="Calibri"/>
          <w:sz w:val="24"/>
          <w:szCs w:val="24"/>
        </w:rPr>
      </w:pPr>
    </w:p>
    <w:p w:rsidR="00273010" w:rsidRPr="00071676" w:rsidRDefault="00273010" w:rsidP="00D15184">
      <w:pPr>
        <w:spacing w:after="200" w:line="276" w:lineRule="auto"/>
        <w:jc w:val="both"/>
        <w:rPr>
          <w:rFonts w:asciiTheme="minorHAnsi" w:hAnsiTheme="minorHAnsi" w:cs="Calibri"/>
          <w:sz w:val="24"/>
          <w:szCs w:val="24"/>
        </w:rPr>
      </w:pPr>
      <w:r w:rsidRPr="00071676">
        <w:rPr>
          <w:rFonts w:asciiTheme="minorHAnsi" w:hAnsiTheme="minorHAnsi" w:cs="Calibri"/>
          <w:sz w:val="24"/>
          <w:szCs w:val="24"/>
        </w:rPr>
        <w:t xml:space="preserve">Dicho esto, con posterioridad a las campañas de línea base, el 22 de febrero de 2008, el herpetólogo chileno, Carlos Garín colectó un ejemplar de esta población </w:t>
      </w:r>
      <w:r w:rsidR="009D2974" w:rsidRPr="00071676">
        <w:rPr>
          <w:rFonts w:asciiTheme="minorHAnsi" w:hAnsiTheme="minorHAnsi" w:cs="Calibri"/>
          <w:sz w:val="24"/>
          <w:szCs w:val="24"/>
        </w:rPr>
        <w:t xml:space="preserve">el </w:t>
      </w:r>
      <w:r w:rsidRPr="00071676">
        <w:rPr>
          <w:rFonts w:asciiTheme="minorHAnsi" w:hAnsiTheme="minorHAnsi" w:cs="Calibri"/>
          <w:sz w:val="24"/>
          <w:szCs w:val="24"/>
        </w:rPr>
        <w:t xml:space="preserve">que fue ingresado a la colección del Museo de Historia Natural bajo el Registro MNHNCL-4563. </w:t>
      </w:r>
      <w:r w:rsidRPr="00071676">
        <w:rPr>
          <w:rFonts w:asciiTheme="minorHAnsi" w:hAnsiTheme="minorHAnsi" w:cs="Calibri"/>
          <w:sz w:val="24"/>
          <w:szCs w:val="24"/>
          <w:lang w:val="en-US"/>
        </w:rPr>
        <w:t>“</w:t>
      </w:r>
      <w:r w:rsidRPr="00071676">
        <w:rPr>
          <w:rFonts w:asciiTheme="minorHAnsi" w:hAnsiTheme="minorHAnsi" w:cs="Calibri"/>
          <w:i/>
          <w:sz w:val="24"/>
          <w:szCs w:val="24"/>
          <w:lang w:val="en-US"/>
        </w:rPr>
        <w:t xml:space="preserve">Male, collected by Carlos </w:t>
      </w:r>
      <w:proofErr w:type="spellStart"/>
      <w:r w:rsidRPr="00071676">
        <w:rPr>
          <w:rFonts w:asciiTheme="minorHAnsi" w:hAnsiTheme="minorHAnsi" w:cs="Calibri"/>
          <w:i/>
          <w:sz w:val="24"/>
          <w:szCs w:val="24"/>
          <w:lang w:val="en-US"/>
        </w:rPr>
        <w:t>Garín</w:t>
      </w:r>
      <w:proofErr w:type="spellEnd"/>
      <w:r w:rsidRPr="00071676">
        <w:rPr>
          <w:rFonts w:asciiTheme="minorHAnsi" w:hAnsiTheme="minorHAnsi" w:cs="Calibri"/>
          <w:i/>
          <w:sz w:val="24"/>
          <w:szCs w:val="24"/>
          <w:lang w:val="en-US"/>
        </w:rPr>
        <w:t xml:space="preserve"> at International Road 115, below the Maule Lagoon. </w:t>
      </w:r>
      <w:r w:rsidRPr="00071676">
        <w:rPr>
          <w:rFonts w:asciiTheme="minorHAnsi" w:hAnsiTheme="minorHAnsi" w:cs="Calibri"/>
          <w:i/>
          <w:sz w:val="24"/>
          <w:szCs w:val="24"/>
        </w:rPr>
        <w:t xml:space="preserve">19 H 358560 E–6018117 S. 1915 </w:t>
      </w:r>
      <w:proofErr w:type="spellStart"/>
      <w:r w:rsidRPr="00071676">
        <w:rPr>
          <w:rFonts w:asciiTheme="minorHAnsi" w:hAnsiTheme="minorHAnsi" w:cs="Calibri"/>
          <w:i/>
          <w:sz w:val="24"/>
          <w:szCs w:val="24"/>
        </w:rPr>
        <w:t>masl</w:t>
      </w:r>
      <w:proofErr w:type="spellEnd"/>
      <w:r w:rsidRPr="00071676">
        <w:rPr>
          <w:rFonts w:asciiTheme="minorHAnsi" w:hAnsiTheme="minorHAnsi" w:cs="Calibri"/>
          <w:i/>
          <w:sz w:val="24"/>
          <w:szCs w:val="24"/>
        </w:rPr>
        <w:t xml:space="preserve">. WGS84. </w:t>
      </w:r>
      <w:proofErr w:type="spellStart"/>
      <w:r w:rsidRPr="00071676">
        <w:rPr>
          <w:rFonts w:asciiTheme="minorHAnsi" w:hAnsiTheme="minorHAnsi" w:cs="Calibri"/>
          <w:i/>
          <w:sz w:val="24"/>
          <w:szCs w:val="24"/>
        </w:rPr>
        <w:t>On</w:t>
      </w:r>
      <w:proofErr w:type="spellEnd"/>
      <w:r w:rsidRPr="00071676">
        <w:rPr>
          <w:rFonts w:asciiTheme="minorHAnsi" w:hAnsiTheme="minorHAnsi" w:cs="Calibri"/>
          <w:i/>
          <w:sz w:val="24"/>
          <w:szCs w:val="24"/>
        </w:rPr>
        <w:t xml:space="preserve"> </w:t>
      </w:r>
      <w:proofErr w:type="spellStart"/>
      <w:r w:rsidRPr="00071676">
        <w:rPr>
          <w:rFonts w:asciiTheme="minorHAnsi" w:hAnsiTheme="minorHAnsi" w:cs="Calibri"/>
          <w:i/>
          <w:sz w:val="24"/>
          <w:szCs w:val="24"/>
        </w:rPr>
        <w:t>February</w:t>
      </w:r>
      <w:proofErr w:type="spellEnd"/>
      <w:r w:rsidRPr="00071676">
        <w:rPr>
          <w:rFonts w:asciiTheme="minorHAnsi" w:hAnsiTheme="minorHAnsi" w:cs="Calibri"/>
          <w:i/>
          <w:sz w:val="24"/>
          <w:szCs w:val="24"/>
        </w:rPr>
        <w:t xml:space="preserve"> 22, 2008</w:t>
      </w:r>
      <w:r w:rsidRPr="00071676">
        <w:rPr>
          <w:rFonts w:asciiTheme="minorHAnsi" w:hAnsiTheme="minorHAnsi" w:cs="Calibri"/>
          <w:sz w:val="24"/>
          <w:szCs w:val="24"/>
        </w:rPr>
        <w:t xml:space="preserve">.” </w:t>
      </w:r>
    </w:p>
    <w:p w:rsidR="00273010" w:rsidRPr="00071676" w:rsidRDefault="00273010" w:rsidP="00D15184">
      <w:pPr>
        <w:spacing w:after="200" w:line="276" w:lineRule="auto"/>
        <w:jc w:val="both"/>
        <w:rPr>
          <w:rFonts w:asciiTheme="minorHAnsi" w:hAnsiTheme="minorHAnsi" w:cs="Calibri"/>
          <w:sz w:val="24"/>
          <w:szCs w:val="24"/>
        </w:rPr>
      </w:pPr>
    </w:p>
    <w:p w:rsidR="00273010" w:rsidRPr="00D15184" w:rsidRDefault="00273010" w:rsidP="00D15184">
      <w:pPr>
        <w:spacing w:after="200" w:line="276" w:lineRule="auto"/>
        <w:jc w:val="both"/>
        <w:rPr>
          <w:rFonts w:asciiTheme="minorHAnsi" w:hAnsiTheme="minorHAnsi" w:cs="Calibri"/>
          <w:sz w:val="24"/>
          <w:szCs w:val="24"/>
        </w:rPr>
      </w:pPr>
      <w:r w:rsidRPr="00071676">
        <w:rPr>
          <w:rFonts w:asciiTheme="minorHAnsi" w:hAnsiTheme="minorHAnsi" w:cs="Calibri"/>
          <w:sz w:val="24"/>
          <w:szCs w:val="24"/>
        </w:rPr>
        <w:t xml:space="preserve">Tal como se muestra en </w:t>
      </w:r>
      <w:r w:rsidRPr="00D15184">
        <w:rPr>
          <w:rFonts w:asciiTheme="minorHAnsi" w:hAnsiTheme="minorHAnsi" w:cs="Calibri"/>
          <w:sz w:val="24"/>
          <w:szCs w:val="24"/>
        </w:rPr>
        <w:t xml:space="preserve">la Figura </w:t>
      </w:r>
      <w:r w:rsidR="00D15184">
        <w:rPr>
          <w:rFonts w:asciiTheme="minorHAnsi" w:hAnsiTheme="minorHAnsi" w:cs="Calibri"/>
          <w:sz w:val="24"/>
          <w:szCs w:val="24"/>
        </w:rPr>
        <w:t>ii</w:t>
      </w:r>
      <w:r w:rsidRPr="00D15184">
        <w:rPr>
          <w:rFonts w:asciiTheme="minorHAnsi" w:hAnsiTheme="minorHAnsi" w:cs="Calibri"/>
          <w:sz w:val="24"/>
          <w:szCs w:val="24"/>
        </w:rPr>
        <w:t xml:space="preserve">, este ejemplar colectado por Carlos Garín es muy parecido a </w:t>
      </w:r>
      <w:proofErr w:type="spellStart"/>
      <w:r w:rsidRPr="00D15184">
        <w:rPr>
          <w:rFonts w:asciiTheme="minorHAnsi" w:hAnsiTheme="minorHAnsi" w:cs="Calibri"/>
          <w:i/>
          <w:sz w:val="24"/>
          <w:szCs w:val="24"/>
        </w:rPr>
        <w:t>Liolaemus</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monticola</w:t>
      </w:r>
      <w:proofErr w:type="spellEnd"/>
      <w:r w:rsidRPr="00D15184">
        <w:rPr>
          <w:rFonts w:asciiTheme="minorHAnsi" w:hAnsiTheme="minorHAnsi" w:cs="Calibri"/>
          <w:sz w:val="24"/>
          <w:szCs w:val="24"/>
        </w:rPr>
        <w:t>.</w:t>
      </w:r>
    </w:p>
    <w:p w:rsidR="00D15184" w:rsidRDefault="00273010"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w:t>
      </w:r>
    </w:p>
    <w:p w:rsidR="00AA3C86" w:rsidRDefault="00AA3C86" w:rsidP="00D15184">
      <w:pPr>
        <w:spacing w:after="200" w:line="276" w:lineRule="auto"/>
        <w:jc w:val="both"/>
        <w:rPr>
          <w:rFonts w:asciiTheme="minorHAnsi" w:hAnsiTheme="minorHAnsi" w:cs="Calibri"/>
          <w:b/>
          <w:sz w:val="24"/>
          <w:szCs w:val="24"/>
        </w:rPr>
      </w:pPr>
    </w:p>
    <w:p w:rsidR="00AA3C86" w:rsidRDefault="00AA3C86" w:rsidP="00D15184">
      <w:pPr>
        <w:spacing w:after="200" w:line="276" w:lineRule="auto"/>
        <w:jc w:val="both"/>
        <w:rPr>
          <w:rFonts w:asciiTheme="minorHAnsi" w:hAnsiTheme="minorHAnsi" w:cs="Calibri"/>
          <w:b/>
          <w:sz w:val="24"/>
          <w:szCs w:val="24"/>
        </w:rPr>
      </w:pPr>
    </w:p>
    <w:p w:rsidR="00273010" w:rsidRDefault="00273010" w:rsidP="00D15184">
      <w:pPr>
        <w:spacing w:after="200" w:line="276" w:lineRule="auto"/>
        <w:jc w:val="both"/>
        <w:rPr>
          <w:rFonts w:asciiTheme="minorHAnsi" w:hAnsiTheme="minorHAnsi" w:cs="Calibri"/>
          <w:b/>
          <w:sz w:val="24"/>
          <w:szCs w:val="24"/>
        </w:rPr>
      </w:pPr>
      <w:r w:rsidRPr="00D15184">
        <w:rPr>
          <w:rFonts w:asciiTheme="minorHAnsi" w:hAnsiTheme="minorHAnsi" w:cs="Calibri"/>
          <w:b/>
          <w:sz w:val="24"/>
          <w:szCs w:val="24"/>
        </w:rPr>
        <w:t xml:space="preserve">Figura </w:t>
      </w:r>
      <w:r w:rsidR="00D15184" w:rsidRPr="00D15184">
        <w:rPr>
          <w:rFonts w:asciiTheme="minorHAnsi" w:hAnsiTheme="minorHAnsi" w:cs="Calibri"/>
          <w:b/>
          <w:sz w:val="24"/>
          <w:szCs w:val="24"/>
        </w:rPr>
        <w:t>ii</w:t>
      </w:r>
      <w:r w:rsidRPr="00D15184">
        <w:rPr>
          <w:rFonts w:asciiTheme="minorHAnsi" w:hAnsiTheme="minorHAnsi" w:cs="Calibri"/>
          <w:b/>
          <w:sz w:val="24"/>
          <w:szCs w:val="24"/>
        </w:rPr>
        <w:t xml:space="preserve">. Comparación entre MNHNCL-4563 y </w:t>
      </w:r>
      <w:proofErr w:type="spellStart"/>
      <w:r w:rsidRPr="00D15184">
        <w:rPr>
          <w:rFonts w:asciiTheme="minorHAnsi" w:hAnsiTheme="minorHAnsi" w:cs="Calibri"/>
          <w:b/>
          <w:i/>
          <w:sz w:val="24"/>
          <w:szCs w:val="24"/>
        </w:rPr>
        <w:t>Liolaemus</w:t>
      </w:r>
      <w:proofErr w:type="spellEnd"/>
      <w:r w:rsidRPr="00D15184">
        <w:rPr>
          <w:rFonts w:asciiTheme="minorHAnsi" w:hAnsiTheme="minorHAnsi" w:cs="Calibri"/>
          <w:b/>
          <w:i/>
          <w:sz w:val="24"/>
          <w:szCs w:val="24"/>
        </w:rPr>
        <w:t xml:space="preserve"> </w:t>
      </w:r>
      <w:proofErr w:type="spellStart"/>
      <w:r w:rsidRPr="00D15184">
        <w:rPr>
          <w:rFonts w:asciiTheme="minorHAnsi" w:hAnsiTheme="minorHAnsi" w:cs="Calibri"/>
          <w:b/>
          <w:i/>
          <w:sz w:val="24"/>
          <w:szCs w:val="24"/>
        </w:rPr>
        <w:t>monticola</w:t>
      </w:r>
      <w:proofErr w:type="spellEnd"/>
      <w:r w:rsidRPr="00D15184">
        <w:rPr>
          <w:rFonts w:asciiTheme="minorHAnsi" w:hAnsiTheme="minorHAnsi" w:cs="Calibri"/>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2"/>
        <w:gridCol w:w="4296"/>
      </w:tblGrid>
      <w:tr w:rsidR="00273010" w:rsidRPr="00D15184" w:rsidTr="00D15184">
        <w:tc>
          <w:tcPr>
            <w:tcW w:w="4592" w:type="dxa"/>
            <w:shd w:val="clear" w:color="auto" w:fill="auto"/>
          </w:tcPr>
          <w:p w:rsidR="00273010" w:rsidRPr="00D15184" w:rsidRDefault="00273010" w:rsidP="00D15184">
            <w:pPr>
              <w:spacing w:after="200" w:line="276" w:lineRule="auto"/>
              <w:jc w:val="center"/>
              <w:rPr>
                <w:rFonts w:asciiTheme="minorHAnsi" w:hAnsiTheme="minorHAnsi"/>
                <w:noProof/>
                <w:sz w:val="24"/>
                <w:szCs w:val="24"/>
                <w:lang w:eastAsia="es-CL"/>
              </w:rPr>
            </w:pPr>
            <w:r w:rsidRPr="00D15184">
              <w:rPr>
                <w:rFonts w:asciiTheme="minorHAnsi" w:hAnsiTheme="minorHAnsi"/>
                <w:b/>
                <w:sz w:val="24"/>
                <w:szCs w:val="24"/>
              </w:rPr>
              <w:lastRenderedPageBreak/>
              <w:t>MNHNCL-4563</w:t>
            </w:r>
          </w:p>
        </w:tc>
        <w:tc>
          <w:tcPr>
            <w:tcW w:w="4275" w:type="dxa"/>
            <w:shd w:val="clear" w:color="auto" w:fill="auto"/>
          </w:tcPr>
          <w:p w:rsidR="00273010" w:rsidRPr="00D15184" w:rsidRDefault="00273010" w:rsidP="00D15184">
            <w:pPr>
              <w:spacing w:after="200" w:line="276" w:lineRule="auto"/>
              <w:jc w:val="center"/>
              <w:rPr>
                <w:rFonts w:asciiTheme="minorHAnsi" w:hAnsiTheme="minorHAnsi"/>
                <w:i/>
                <w:noProof/>
                <w:sz w:val="24"/>
                <w:szCs w:val="24"/>
                <w:lang w:eastAsia="es-CL"/>
              </w:rPr>
            </w:pPr>
            <w:proofErr w:type="spellStart"/>
            <w:r w:rsidRPr="00D15184">
              <w:rPr>
                <w:rFonts w:asciiTheme="minorHAnsi" w:hAnsiTheme="minorHAnsi"/>
                <w:b/>
                <w:i/>
                <w:sz w:val="24"/>
                <w:szCs w:val="24"/>
              </w:rPr>
              <w:t>Liolaemus</w:t>
            </w:r>
            <w:proofErr w:type="spellEnd"/>
            <w:r w:rsidRPr="00D15184">
              <w:rPr>
                <w:rFonts w:asciiTheme="minorHAnsi" w:hAnsiTheme="minorHAnsi"/>
                <w:b/>
                <w:i/>
                <w:sz w:val="24"/>
                <w:szCs w:val="24"/>
              </w:rPr>
              <w:t xml:space="preserve"> </w:t>
            </w:r>
            <w:proofErr w:type="spellStart"/>
            <w:r w:rsidRPr="00D15184">
              <w:rPr>
                <w:rFonts w:asciiTheme="minorHAnsi" w:hAnsiTheme="minorHAnsi"/>
                <w:b/>
                <w:i/>
                <w:sz w:val="24"/>
                <w:szCs w:val="24"/>
              </w:rPr>
              <w:t>monticola</w:t>
            </w:r>
            <w:proofErr w:type="spellEnd"/>
          </w:p>
        </w:tc>
      </w:tr>
      <w:tr w:rsidR="00273010" w:rsidRPr="00D15184" w:rsidTr="00D15184">
        <w:tc>
          <w:tcPr>
            <w:tcW w:w="4592" w:type="dxa"/>
            <w:shd w:val="clear" w:color="auto" w:fill="auto"/>
          </w:tcPr>
          <w:p w:rsidR="00273010" w:rsidRPr="00D15184" w:rsidRDefault="008D2807" w:rsidP="00AA3C86">
            <w:pPr>
              <w:spacing w:after="200" w:line="276" w:lineRule="auto"/>
              <w:jc w:val="center"/>
              <w:rPr>
                <w:rFonts w:asciiTheme="minorHAnsi" w:hAnsiTheme="minorHAnsi"/>
                <w:noProof/>
                <w:sz w:val="24"/>
                <w:szCs w:val="24"/>
                <w:lang w:eastAsia="es-CL"/>
              </w:rPr>
            </w:pPr>
            <w:r>
              <w:rPr>
                <w:rFonts w:asciiTheme="minorHAnsi" w:hAnsiTheme="minorHAnsi"/>
                <w:noProof/>
                <w:sz w:val="24"/>
                <w:szCs w:val="24"/>
                <w:lang w:eastAsia="es-CL"/>
              </w:rPr>
              <w:drawing>
                <wp:inline distT="0" distB="0" distL="0" distR="0">
                  <wp:extent cx="2615610" cy="4198994"/>
                  <wp:effectExtent l="0" t="0" r="0" b="0"/>
                  <wp:docPr id="2" name="Imagen 2" descr="cid:image001.jpg@01D2F657.675DB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2F657.675DBDB0"/>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2619385" cy="420505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75" w:type="dxa"/>
            <w:shd w:val="clear" w:color="auto" w:fill="auto"/>
          </w:tcPr>
          <w:p w:rsidR="00273010" w:rsidRPr="00D15184" w:rsidRDefault="008D2807" w:rsidP="00D15184">
            <w:pPr>
              <w:spacing w:after="200" w:line="276" w:lineRule="auto"/>
              <w:jc w:val="both"/>
              <w:rPr>
                <w:rFonts w:asciiTheme="minorHAnsi" w:hAnsiTheme="minorHAnsi"/>
                <w:noProof/>
                <w:sz w:val="24"/>
                <w:szCs w:val="24"/>
                <w:lang w:eastAsia="es-CL"/>
              </w:rPr>
            </w:pPr>
            <w:r>
              <w:rPr>
                <w:rFonts w:asciiTheme="minorHAnsi" w:hAnsiTheme="minorHAnsi"/>
                <w:noProof/>
                <w:sz w:val="24"/>
                <w:szCs w:val="24"/>
                <w:lang w:eastAsia="es-CL"/>
              </w:rPr>
              <w:drawing>
                <wp:inline distT="0" distB="0" distL="0" distR="0">
                  <wp:extent cx="2583815" cy="4104005"/>
                  <wp:effectExtent l="0" t="0" r="6985" b="0"/>
                  <wp:docPr id="3" name="Imagen 3" descr="cid:image009.jpg@01D2F657.675DB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9.jpg@01D2F657.675DBDB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83815" cy="4104005"/>
                          </a:xfrm>
                          <a:prstGeom prst="rect">
                            <a:avLst/>
                          </a:prstGeom>
                          <a:noFill/>
                          <a:ln>
                            <a:noFill/>
                          </a:ln>
                        </pic:spPr>
                      </pic:pic>
                    </a:graphicData>
                  </a:graphic>
                </wp:inline>
              </w:drawing>
            </w:r>
          </w:p>
        </w:tc>
      </w:tr>
    </w:tbl>
    <w:p w:rsidR="00273010" w:rsidRPr="00D15184" w:rsidRDefault="00273010"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Fuente: </w:t>
      </w:r>
      <w:r w:rsidR="009D32D7" w:rsidRPr="00D15184">
        <w:rPr>
          <w:rFonts w:asciiTheme="minorHAnsi" w:hAnsiTheme="minorHAnsi" w:cs="Calibri"/>
          <w:i/>
          <w:sz w:val="24"/>
          <w:szCs w:val="24"/>
        </w:rPr>
        <w:t xml:space="preserve">L. </w:t>
      </w:r>
      <w:proofErr w:type="spellStart"/>
      <w:r w:rsidR="009D32D7" w:rsidRPr="00D15184">
        <w:rPr>
          <w:rFonts w:asciiTheme="minorHAnsi" w:hAnsiTheme="minorHAnsi" w:cs="Calibri"/>
          <w:i/>
          <w:sz w:val="24"/>
          <w:szCs w:val="24"/>
        </w:rPr>
        <w:t>carlosgarini</w:t>
      </w:r>
      <w:proofErr w:type="spellEnd"/>
      <w:r w:rsidR="009D32D7" w:rsidRPr="00D15184">
        <w:rPr>
          <w:rFonts w:asciiTheme="minorHAnsi" w:hAnsiTheme="minorHAnsi" w:cs="Calibri"/>
          <w:sz w:val="24"/>
          <w:szCs w:val="24"/>
        </w:rPr>
        <w:t xml:space="preserve">: </w:t>
      </w:r>
      <w:r w:rsidRPr="00D15184">
        <w:rPr>
          <w:rFonts w:asciiTheme="minorHAnsi" w:hAnsiTheme="minorHAnsi" w:cs="Calibri"/>
          <w:sz w:val="24"/>
          <w:szCs w:val="24"/>
        </w:rPr>
        <w:t xml:space="preserve">ESQUERRE </w:t>
      </w:r>
      <w:r w:rsidRPr="00D15184">
        <w:rPr>
          <w:rFonts w:asciiTheme="minorHAnsi" w:hAnsiTheme="minorHAnsi" w:cs="Calibri"/>
          <w:i/>
          <w:sz w:val="24"/>
          <w:szCs w:val="24"/>
        </w:rPr>
        <w:t>et al.</w:t>
      </w:r>
      <w:r w:rsidRPr="00D15184">
        <w:rPr>
          <w:rFonts w:asciiTheme="minorHAnsi" w:hAnsiTheme="minorHAnsi" w:cs="Calibri"/>
          <w:sz w:val="24"/>
          <w:szCs w:val="24"/>
        </w:rPr>
        <w:t xml:space="preserve"> (2013)</w:t>
      </w:r>
      <w:r w:rsidR="009D32D7" w:rsidRPr="00D15184">
        <w:rPr>
          <w:rFonts w:asciiTheme="minorHAnsi" w:hAnsiTheme="minorHAnsi" w:cs="Calibri"/>
          <w:sz w:val="24"/>
          <w:szCs w:val="24"/>
        </w:rPr>
        <w:t xml:space="preserve">; </w:t>
      </w:r>
      <w:r w:rsidR="009D32D7" w:rsidRPr="00D15184">
        <w:rPr>
          <w:rFonts w:asciiTheme="minorHAnsi" w:hAnsiTheme="minorHAnsi" w:cs="Calibri"/>
          <w:i/>
          <w:sz w:val="24"/>
          <w:szCs w:val="24"/>
        </w:rPr>
        <w:t xml:space="preserve">L. </w:t>
      </w:r>
      <w:proofErr w:type="spellStart"/>
      <w:r w:rsidR="009D32D7" w:rsidRPr="00D15184">
        <w:rPr>
          <w:rFonts w:asciiTheme="minorHAnsi" w:hAnsiTheme="minorHAnsi" w:cs="Calibri"/>
          <w:i/>
          <w:sz w:val="24"/>
          <w:szCs w:val="24"/>
        </w:rPr>
        <w:t>monticola</w:t>
      </w:r>
      <w:proofErr w:type="spellEnd"/>
      <w:r w:rsidR="009D32D7" w:rsidRPr="00D15184">
        <w:rPr>
          <w:rFonts w:asciiTheme="minorHAnsi" w:hAnsiTheme="minorHAnsi" w:cs="Calibri"/>
          <w:sz w:val="24"/>
          <w:szCs w:val="24"/>
        </w:rPr>
        <w:t xml:space="preserve">: </w:t>
      </w:r>
      <w:r w:rsidRPr="00D15184">
        <w:rPr>
          <w:rFonts w:asciiTheme="minorHAnsi" w:hAnsiTheme="minorHAnsi" w:cs="Calibri"/>
          <w:sz w:val="24"/>
          <w:szCs w:val="24"/>
        </w:rPr>
        <w:t xml:space="preserve">Garín &amp; Hussein, (2013) </w:t>
      </w:r>
    </w:p>
    <w:p w:rsidR="00273010" w:rsidRPr="00D15184" w:rsidRDefault="00273010" w:rsidP="00D15184">
      <w:pPr>
        <w:spacing w:after="200" w:line="276" w:lineRule="auto"/>
        <w:jc w:val="both"/>
        <w:rPr>
          <w:rFonts w:asciiTheme="minorHAnsi" w:hAnsiTheme="minorHAnsi" w:cs="Calibri"/>
          <w:sz w:val="24"/>
          <w:szCs w:val="24"/>
        </w:rPr>
      </w:pPr>
    </w:p>
    <w:p w:rsidR="009D32D7" w:rsidRPr="00D15184" w:rsidRDefault="00273010"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Cinco años después de esta colecta, en marzo de 2013 (después de las RCA 70/08 y 150/11), otros herpetólogos (chilenos y argentinos) publicaron un artículo científico donde describen dos nuevas especies para la ciencia: </w:t>
      </w:r>
      <w:proofErr w:type="spellStart"/>
      <w:r w:rsidRPr="00D15184">
        <w:rPr>
          <w:rFonts w:asciiTheme="minorHAnsi" w:hAnsiTheme="minorHAnsi" w:cs="Calibri"/>
          <w:i/>
          <w:sz w:val="24"/>
          <w:szCs w:val="24"/>
        </w:rPr>
        <w:t>Liolaemus</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riodamas</w:t>
      </w:r>
      <w:proofErr w:type="spellEnd"/>
      <w:r w:rsidRPr="00D15184">
        <w:rPr>
          <w:rFonts w:asciiTheme="minorHAnsi" w:hAnsiTheme="minorHAnsi" w:cs="Calibri"/>
          <w:sz w:val="24"/>
          <w:szCs w:val="24"/>
        </w:rPr>
        <w:t xml:space="preserve"> y </w:t>
      </w:r>
      <w:proofErr w:type="spellStart"/>
      <w:r w:rsidRPr="00D15184">
        <w:rPr>
          <w:rFonts w:asciiTheme="minorHAnsi" w:hAnsiTheme="minorHAnsi" w:cs="Calibri"/>
          <w:i/>
          <w:sz w:val="24"/>
          <w:szCs w:val="24"/>
        </w:rPr>
        <w:t>Liolaemus</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carlosgarini</w:t>
      </w:r>
      <w:proofErr w:type="spellEnd"/>
      <w:r w:rsidRPr="00D15184">
        <w:rPr>
          <w:rFonts w:asciiTheme="minorHAnsi" w:hAnsiTheme="minorHAnsi" w:cs="Calibri"/>
          <w:sz w:val="24"/>
          <w:szCs w:val="24"/>
        </w:rPr>
        <w:t xml:space="preserve">; este último, basado precisamente en el ejemplar colectado </w:t>
      </w:r>
      <w:r w:rsidR="009D2974" w:rsidRPr="00D15184">
        <w:rPr>
          <w:rFonts w:asciiTheme="minorHAnsi" w:hAnsiTheme="minorHAnsi" w:cs="Calibri"/>
          <w:sz w:val="24"/>
          <w:szCs w:val="24"/>
        </w:rPr>
        <w:t xml:space="preserve">e ingresado al Museo de Historia Natural </w:t>
      </w:r>
      <w:r w:rsidRPr="00D15184">
        <w:rPr>
          <w:rFonts w:asciiTheme="minorHAnsi" w:hAnsiTheme="minorHAnsi" w:cs="Calibri"/>
          <w:sz w:val="24"/>
          <w:szCs w:val="24"/>
        </w:rPr>
        <w:t xml:space="preserve">por Carlos Garín (lo que explica la etimología de la especie). Con esta descripción se determina que los ejemplares colectados en el Paso Pehuenche, que se asemejaban a </w:t>
      </w:r>
      <w:proofErr w:type="spellStart"/>
      <w:r w:rsidRPr="00D15184">
        <w:rPr>
          <w:rFonts w:asciiTheme="minorHAnsi" w:hAnsiTheme="minorHAnsi" w:cs="Calibri"/>
          <w:i/>
          <w:sz w:val="24"/>
          <w:szCs w:val="24"/>
        </w:rPr>
        <w:t>Liolaemus</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monticola</w:t>
      </w:r>
      <w:proofErr w:type="spellEnd"/>
      <w:r w:rsidRPr="00D15184">
        <w:rPr>
          <w:rFonts w:asciiTheme="minorHAnsi" w:hAnsiTheme="minorHAnsi" w:cs="Calibri"/>
          <w:sz w:val="24"/>
          <w:szCs w:val="24"/>
        </w:rPr>
        <w:t xml:space="preserve">, en realidad corresponden a la nueva especie </w:t>
      </w:r>
      <w:proofErr w:type="spellStart"/>
      <w:r w:rsidRPr="00D15184">
        <w:rPr>
          <w:rFonts w:asciiTheme="minorHAnsi" w:hAnsiTheme="minorHAnsi" w:cs="Calibri"/>
          <w:i/>
          <w:sz w:val="24"/>
          <w:szCs w:val="24"/>
        </w:rPr>
        <w:t>Liolaemus</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carlosgarini</w:t>
      </w:r>
      <w:proofErr w:type="spellEnd"/>
      <w:r w:rsidRPr="00D15184">
        <w:rPr>
          <w:rFonts w:asciiTheme="minorHAnsi" w:hAnsiTheme="minorHAnsi" w:cs="Calibri"/>
          <w:sz w:val="24"/>
          <w:szCs w:val="24"/>
        </w:rPr>
        <w:t xml:space="preserve">; </w:t>
      </w:r>
      <w:r w:rsidRPr="00D15184">
        <w:rPr>
          <w:rFonts w:asciiTheme="minorHAnsi" w:hAnsiTheme="minorHAnsi" w:cs="Calibri"/>
          <w:sz w:val="24"/>
          <w:szCs w:val="24"/>
          <w:u w:val="single"/>
        </w:rPr>
        <w:t xml:space="preserve">además se ratifica que el límite Sur de </w:t>
      </w:r>
      <w:proofErr w:type="spellStart"/>
      <w:r w:rsidRPr="00D15184">
        <w:rPr>
          <w:rFonts w:asciiTheme="minorHAnsi" w:hAnsiTheme="minorHAnsi" w:cs="Calibri"/>
          <w:i/>
          <w:sz w:val="24"/>
          <w:szCs w:val="24"/>
          <w:u w:val="single"/>
        </w:rPr>
        <w:t>Liolaemus</w:t>
      </w:r>
      <w:proofErr w:type="spellEnd"/>
      <w:r w:rsidRPr="00D15184">
        <w:rPr>
          <w:rFonts w:asciiTheme="minorHAnsi" w:hAnsiTheme="minorHAnsi" w:cs="Calibri"/>
          <w:i/>
          <w:sz w:val="24"/>
          <w:szCs w:val="24"/>
          <w:u w:val="single"/>
        </w:rPr>
        <w:t xml:space="preserve"> </w:t>
      </w:r>
      <w:proofErr w:type="spellStart"/>
      <w:r w:rsidRPr="00D15184">
        <w:rPr>
          <w:rFonts w:asciiTheme="minorHAnsi" w:hAnsiTheme="minorHAnsi" w:cs="Calibri"/>
          <w:i/>
          <w:sz w:val="24"/>
          <w:szCs w:val="24"/>
          <w:u w:val="single"/>
        </w:rPr>
        <w:t>monticola</w:t>
      </w:r>
      <w:proofErr w:type="spellEnd"/>
      <w:r w:rsidRPr="00D15184">
        <w:rPr>
          <w:rFonts w:asciiTheme="minorHAnsi" w:hAnsiTheme="minorHAnsi" w:cs="Calibri"/>
          <w:sz w:val="24"/>
          <w:szCs w:val="24"/>
          <w:u w:val="single"/>
        </w:rPr>
        <w:t xml:space="preserve"> es el río Teno</w:t>
      </w:r>
      <w:r w:rsidRPr="00D15184">
        <w:rPr>
          <w:rFonts w:asciiTheme="minorHAnsi" w:hAnsiTheme="minorHAnsi" w:cs="Calibri"/>
          <w:sz w:val="24"/>
          <w:szCs w:val="24"/>
        </w:rPr>
        <w:t xml:space="preserve"> (al norte del Paso Pehuenche), lo que ha sido respaldado por recientes publicaciones (DEMANGEL D, 2016)</w:t>
      </w:r>
      <w:r w:rsidR="009D32D7" w:rsidRPr="00D15184">
        <w:rPr>
          <w:rFonts w:asciiTheme="minorHAnsi" w:hAnsiTheme="minorHAnsi" w:cs="Calibri"/>
          <w:sz w:val="24"/>
          <w:szCs w:val="24"/>
        </w:rPr>
        <w:t xml:space="preserve">; a mayor abundamiento, en el Inventario Nacional de Especies de Chile (administrado por el Ministerio del Medio Ambiente) sobre la </w:t>
      </w:r>
      <w:r w:rsidR="009D32D7" w:rsidRPr="00D15184">
        <w:rPr>
          <w:rFonts w:asciiTheme="minorHAnsi" w:hAnsiTheme="minorHAnsi" w:cs="Calibri"/>
          <w:sz w:val="24"/>
          <w:szCs w:val="24"/>
        </w:rPr>
        <w:lastRenderedPageBreak/>
        <w:t xml:space="preserve">distribución de </w:t>
      </w:r>
      <w:proofErr w:type="spellStart"/>
      <w:r w:rsidR="009D32D7" w:rsidRPr="00D15184">
        <w:rPr>
          <w:rFonts w:asciiTheme="minorHAnsi" w:hAnsiTheme="minorHAnsi" w:cs="Calibri"/>
          <w:i/>
          <w:sz w:val="24"/>
          <w:szCs w:val="24"/>
        </w:rPr>
        <w:t>Liolaemus</w:t>
      </w:r>
      <w:proofErr w:type="spellEnd"/>
      <w:r w:rsidR="009D32D7" w:rsidRPr="00D15184">
        <w:rPr>
          <w:rFonts w:asciiTheme="minorHAnsi" w:hAnsiTheme="minorHAnsi" w:cs="Calibri"/>
          <w:i/>
          <w:sz w:val="24"/>
          <w:szCs w:val="24"/>
        </w:rPr>
        <w:t xml:space="preserve"> </w:t>
      </w:r>
      <w:proofErr w:type="spellStart"/>
      <w:r w:rsidR="009D32D7" w:rsidRPr="00D15184">
        <w:rPr>
          <w:rFonts w:asciiTheme="minorHAnsi" w:hAnsiTheme="minorHAnsi" w:cs="Calibri"/>
          <w:i/>
          <w:sz w:val="24"/>
          <w:szCs w:val="24"/>
        </w:rPr>
        <w:t>monticola</w:t>
      </w:r>
      <w:proofErr w:type="spellEnd"/>
      <w:r w:rsidR="009D32D7" w:rsidRPr="00D15184">
        <w:rPr>
          <w:rFonts w:asciiTheme="minorHAnsi" w:hAnsiTheme="minorHAnsi" w:cs="Calibri"/>
          <w:sz w:val="24"/>
          <w:szCs w:val="24"/>
        </w:rPr>
        <w:t>, se señala: …“</w:t>
      </w:r>
      <w:r w:rsidR="009D32D7" w:rsidRPr="00D15184">
        <w:rPr>
          <w:rFonts w:asciiTheme="minorHAnsi" w:hAnsiTheme="minorHAnsi" w:cs="Calibri"/>
          <w:b/>
          <w:i/>
          <w:sz w:val="24"/>
          <w:szCs w:val="24"/>
        </w:rPr>
        <w:t>H. Núñez señala que ejemplares del Maule no pertenecen a esta especie.</w:t>
      </w:r>
      <w:r w:rsidR="009D32D7" w:rsidRPr="00D15184">
        <w:rPr>
          <w:rFonts w:asciiTheme="minorHAnsi" w:hAnsiTheme="minorHAnsi" w:cs="Calibri"/>
          <w:sz w:val="24"/>
          <w:szCs w:val="24"/>
        </w:rPr>
        <w:t>”…</w:t>
      </w:r>
    </w:p>
    <w:p w:rsidR="00273010" w:rsidRPr="00D15184" w:rsidRDefault="00273010" w:rsidP="00D15184">
      <w:pPr>
        <w:spacing w:after="200" w:line="276" w:lineRule="auto"/>
        <w:jc w:val="both"/>
        <w:rPr>
          <w:rFonts w:asciiTheme="minorHAnsi" w:hAnsiTheme="minorHAnsi" w:cs="Calibri"/>
          <w:sz w:val="24"/>
          <w:szCs w:val="24"/>
        </w:rPr>
      </w:pPr>
    </w:p>
    <w:p w:rsidR="00273010" w:rsidRPr="00D15184" w:rsidRDefault="00273010" w:rsidP="00D15184">
      <w:pPr>
        <w:spacing w:after="200" w:line="276" w:lineRule="auto"/>
        <w:jc w:val="both"/>
        <w:rPr>
          <w:rFonts w:asciiTheme="minorHAnsi" w:hAnsiTheme="minorHAnsi" w:cs="Calibri"/>
          <w:b/>
          <w:sz w:val="24"/>
          <w:szCs w:val="24"/>
        </w:rPr>
      </w:pPr>
      <w:r w:rsidRPr="00D15184">
        <w:rPr>
          <w:rFonts w:asciiTheme="minorHAnsi" w:hAnsiTheme="minorHAnsi" w:cs="Calibri"/>
          <w:b/>
          <w:sz w:val="24"/>
          <w:szCs w:val="24"/>
        </w:rPr>
        <w:t>De acuerdo a lo</w:t>
      </w:r>
      <w:r w:rsidR="009D2974" w:rsidRPr="00D15184">
        <w:rPr>
          <w:rFonts w:asciiTheme="minorHAnsi" w:hAnsiTheme="minorHAnsi" w:cs="Calibri"/>
          <w:b/>
          <w:sz w:val="24"/>
          <w:szCs w:val="24"/>
        </w:rPr>
        <w:t xml:space="preserve">s antecedentes </w:t>
      </w:r>
      <w:r w:rsidRPr="00D15184">
        <w:rPr>
          <w:rFonts w:asciiTheme="minorHAnsi" w:hAnsiTheme="minorHAnsi" w:cs="Calibri"/>
          <w:b/>
          <w:sz w:val="24"/>
          <w:szCs w:val="24"/>
        </w:rPr>
        <w:t xml:space="preserve"> expuesto</w:t>
      </w:r>
      <w:r w:rsidR="009D2974" w:rsidRPr="00D15184">
        <w:rPr>
          <w:rFonts w:asciiTheme="minorHAnsi" w:hAnsiTheme="minorHAnsi" w:cs="Calibri"/>
          <w:b/>
          <w:sz w:val="24"/>
          <w:szCs w:val="24"/>
        </w:rPr>
        <w:t>s</w:t>
      </w:r>
      <w:r w:rsidRPr="00D15184">
        <w:rPr>
          <w:rFonts w:asciiTheme="minorHAnsi" w:hAnsiTheme="minorHAnsi" w:cs="Calibri"/>
          <w:b/>
          <w:sz w:val="24"/>
          <w:szCs w:val="24"/>
        </w:rPr>
        <w:t xml:space="preserve">, </w:t>
      </w:r>
      <w:proofErr w:type="spellStart"/>
      <w:r w:rsidRPr="00D15184">
        <w:rPr>
          <w:rFonts w:asciiTheme="minorHAnsi" w:hAnsiTheme="minorHAnsi" w:cs="Calibri"/>
          <w:b/>
          <w:i/>
          <w:sz w:val="24"/>
          <w:szCs w:val="24"/>
        </w:rPr>
        <w:t>Liolaemus</w:t>
      </w:r>
      <w:proofErr w:type="spellEnd"/>
      <w:r w:rsidRPr="00D15184">
        <w:rPr>
          <w:rFonts w:asciiTheme="minorHAnsi" w:hAnsiTheme="minorHAnsi" w:cs="Calibri"/>
          <w:b/>
          <w:i/>
          <w:sz w:val="24"/>
          <w:szCs w:val="24"/>
        </w:rPr>
        <w:t xml:space="preserve"> </w:t>
      </w:r>
      <w:proofErr w:type="spellStart"/>
      <w:r w:rsidRPr="00D15184">
        <w:rPr>
          <w:rFonts w:asciiTheme="minorHAnsi" w:hAnsiTheme="minorHAnsi" w:cs="Calibri"/>
          <w:b/>
          <w:i/>
          <w:sz w:val="24"/>
          <w:szCs w:val="24"/>
        </w:rPr>
        <w:t>monticola</w:t>
      </w:r>
      <w:proofErr w:type="spellEnd"/>
      <w:r w:rsidRPr="00D15184">
        <w:rPr>
          <w:rFonts w:asciiTheme="minorHAnsi" w:hAnsiTheme="minorHAnsi" w:cs="Calibri"/>
          <w:b/>
          <w:sz w:val="24"/>
          <w:szCs w:val="24"/>
        </w:rPr>
        <w:t xml:space="preserve"> no está presente en el área del proyecto</w:t>
      </w:r>
      <w:r w:rsidR="009D2974" w:rsidRPr="00D15184">
        <w:rPr>
          <w:rFonts w:asciiTheme="minorHAnsi" w:hAnsiTheme="minorHAnsi" w:cs="Calibri"/>
          <w:b/>
          <w:sz w:val="24"/>
          <w:szCs w:val="24"/>
        </w:rPr>
        <w:t>,</w:t>
      </w:r>
      <w:r w:rsidRPr="00D15184">
        <w:rPr>
          <w:rFonts w:asciiTheme="minorHAnsi" w:hAnsiTheme="minorHAnsi" w:cs="Calibri"/>
          <w:b/>
          <w:sz w:val="24"/>
          <w:szCs w:val="24"/>
        </w:rPr>
        <w:t xml:space="preserve"> ya que la especie corresponde a </w:t>
      </w:r>
      <w:proofErr w:type="spellStart"/>
      <w:r w:rsidRPr="00D15184">
        <w:rPr>
          <w:rFonts w:asciiTheme="minorHAnsi" w:hAnsiTheme="minorHAnsi" w:cs="Calibri"/>
          <w:b/>
          <w:i/>
          <w:sz w:val="24"/>
          <w:szCs w:val="24"/>
        </w:rPr>
        <w:t>Liolaemus</w:t>
      </w:r>
      <w:proofErr w:type="spellEnd"/>
      <w:r w:rsidRPr="00D15184">
        <w:rPr>
          <w:rFonts w:asciiTheme="minorHAnsi" w:hAnsiTheme="minorHAnsi" w:cs="Calibri"/>
          <w:b/>
          <w:i/>
          <w:sz w:val="24"/>
          <w:szCs w:val="24"/>
        </w:rPr>
        <w:t xml:space="preserve"> </w:t>
      </w:r>
      <w:proofErr w:type="spellStart"/>
      <w:r w:rsidRPr="00D15184">
        <w:rPr>
          <w:rFonts w:asciiTheme="minorHAnsi" w:hAnsiTheme="minorHAnsi" w:cs="Calibri"/>
          <w:b/>
          <w:i/>
          <w:sz w:val="24"/>
          <w:szCs w:val="24"/>
        </w:rPr>
        <w:t>carlosgarini</w:t>
      </w:r>
      <w:proofErr w:type="spellEnd"/>
      <w:r w:rsidRPr="00D15184">
        <w:rPr>
          <w:rFonts w:asciiTheme="minorHAnsi" w:hAnsiTheme="minorHAnsi" w:cs="Calibri"/>
          <w:b/>
          <w:sz w:val="24"/>
          <w:szCs w:val="24"/>
        </w:rPr>
        <w:t>, especie descrita el 2013.</w:t>
      </w:r>
      <w:r w:rsidR="009D2974" w:rsidRPr="00D15184">
        <w:rPr>
          <w:rFonts w:asciiTheme="minorHAnsi" w:hAnsiTheme="minorHAnsi" w:cs="Calibri"/>
          <w:b/>
          <w:sz w:val="24"/>
          <w:szCs w:val="24"/>
        </w:rPr>
        <w:t xml:space="preserve"> </w:t>
      </w:r>
      <w:r w:rsidR="00285F18" w:rsidRPr="00D15184">
        <w:rPr>
          <w:rFonts w:asciiTheme="minorHAnsi" w:hAnsiTheme="minorHAnsi" w:cs="Calibri"/>
          <w:b/>
          <w:sz w:val="24"/>
          <w:szCs w:val="24"/>
        </w:rPr>
        <w:t>Por consiguiente, no puede considerarse un efecto negativo sobre ella.</w:t>
      </w:r>
    </w:p>
    <w:p w:rsidR="001B6129" w:rsidRPr="00D15184" w:rsidRDefault="001B6129" w:rsidP="00D15184">
      <w:pPr>
        <w:spacing w:after="200" w:line="276" w:lineRule="auto"/>
        <w:jc w:val="both"/>
        <w:rPr>
          <w:rFonts w:asciiTheme="minorHAnsi" w:hAnsiTheme="minorHAnsi" w:cs="Calibri"/>
          <w:sz w:val="24"/>
          <w:szCs w:val="24"/>
        </w:rPr>
      </w:pPr>
    </w:p>
    <w:p w:rsidR="003F53DF" w:rsidRPr="00D15184" w:rsidRDefault="003F53DF" w:rsidP="00D15184">
      <w:pPr>
        <w:pStyle w:val="Prrafodelista"/>
        <w:numPr>
          <w:ilvl w:val="0"/>
          <w:numId w:val="14"/>
        </w:numPr>
        <w:spacing w:after="200" w:line="276" w:lineRule="auto"/>
        <w:contextualSpacing w:val="0"/>
        <w:jc w:val="both"/>
        <w:rPr>
          <w:rFonts w:asciiTheme="minorHAnsi" w:hAnsiTheme="minorHAnsi" w:cs="Calibri"/>
          <w:b/>
          <w:sz w:val="24"/>
          <w:szCs w:val="24"/>
        </w:rPr>
      </w:pPr>
      <w:proofErr w:type="spellStart"/>
      <w:r w:rsidRPr="00D15184">
        <w:rPr>
          <w:rFonts w:asciiTheme="minorHAnsi" w:hAnsiTheme="minorHAnsi" w:cs="Calibri"/>
          <w:b/>
          <w:i/>
          <w:sz w:val="24"/>
          <w:szCs w:val="24"/>
        </w:rPr>
        <w:t>Liolaemus</w:t>
      </w:r>
      <w:proofErr w:type="spellEnd"/>
      <w:r w:rsidRPr="00D15184">
        <w:rPr>
          <w:rFonts w:asciiTheme="minorHAnsi" w:hAnsiTheme="minorHAnsi" w:cs="Calibri"/>
          <w:b/>
          <w:i/>
          <w:sz w:val="24"/>
          <w:szCs w:val="24"/>
        </w:rPr>
        <w:t xml:space="preserve"> </w:t>
      </w:r>
      <w:proofErr w:type="spellStart"/>
      <w:r w:rsidRPr="00D15184">
        <w:rPr>
          <w:rFonts w:asciiTheme="minorHAnsi" w:hAnsiTheme="minorHAnsi" w:cs="Calibri"/>
          <w:b/>
          <w:i/>
          <w:sz w:val="24"/>
          <w:szCs w:val="24"/>
        </w:rPr>
        <w:t>tenuis</w:t>
      </w:r>
      <w:proofErr w:type="spellEnd"/>
      <w:r w:rsidRPr="00D15184">
        <w:rPr>
          <w:rFonts w:asciiTheme="minorHAnsi" w:hAnsiTheme="minorHAnsi" w:cs="Calibri"/>
          <w:b/>
          <w:sz w:val="24"/>
          <w:szCs w:val="24"/>
        </w:rPr>
        <w:t xml:space="preserve"> (lagartija esbelta)</w:t>
      </w:r>
    </w:p>
    <w:p w:rsidR="003F53DF" w:rsidRPr="00D15184" w:rsidRDefault="003F53DF" w:rsidP="00D15184">
      <w:pPr>
        <w:spacing w:after="200" w:line="276" w:lineRule="auto"/>
        <w:jc w:val="both"/>
        <w:rPr>
          <w:rFonts w:asciiTheme="minorHAnsi" w:hAnsiTheme="minorHAnsi" w:cs="Calibri"/>
          <w:sz w:val="24"/>
          <w:szCs w:val="24"/>
        </w:rPr>
      </w:pPr>
    </w:p>
    <w:p w:rsidR="003F53DF" w:rsidRPr="00D15184" w:rsidRDefault="003F53D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En relación a </w:t>
      </w:r>
      <w:proofErr w:type="spellStart"/>
      <w:r w:rsidRPr="00D15184">
        <w:rPr>
          <w:rFonts w:asciiTheme="minorHAnsi" w:hAnsiTheme="minorHAnsi" w:cs="Calibri"/>
          <w:i/>
          <w:sz w:val="24"/>
          <w:szCs w:val="24"/>
        </w:rPr>
        <w:t>Liolaemus</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tenuis</w:t>
      </w:r>
      <w:proofErr w:type="spellEnd"/>
      <w:r w:rsidRPr="00D15184">
        <w:rPr>
          <w:rFonts w:asciiTheme="minorHAnsi" w:hAnsiTheme="minorHAnsi" w:cs="Calibri"/>
          <w:sz w:val="24"/>
          <w:szCs w:val="24"/>
        </w:rPr>
        <w:t xml:space="preserve"> (lagartija esbelta), esta especie fue reconocida como una especie potencial en el área del proyecto, tal como consta en la Tabla G2 del Apéndice G1 del Anexo G del EIA. Esta especie además fue identificada como una especie detectada en el área del proyecto Tabla G4 del respectivo Anexo, pero tal como consta en la Tabla G3 del mismo Anexo, </w:t>
      </w:r>
      <w:r w:rsidRPr="00D15184">
        <w:rPr>
          <w:rFonts w:asciiTheme="minorHAnsi" w:hAnsiTheme="minorHAnsi" w:cs="Calibri"/>
          <w:sz w:val="24"/>
          <w:szCs w:val="24"/>
          <w:u w:val="single"/>
        </w:rPr>
        <w:t>no fue asociada a ninguno de los puntos de muestreo</w:t>
      </w:r>
      <w:r w:rsidRPr="00D15184">
        <w:rPr>
          <w:rFonts w:asciiTheme="minorHAnsi" w:hAnsiTheme="minorHAnsi" w:cs="Calibri"/>
          <w:sz w:val="24"/>
          <w:szCs w:val="24"/>
        </w:rPr>
        <w:t xml:space="preserve">. </w:t>
      </w:r>
    </w:p>
    <w:p w:rsidR="0039258E" w:rsidRPr="00D15184" w:rsidRDefault="0039258E" w:rsidP="00D15184">
      <w:pPr>
        <w:spacing w:after="200" w:line="276" w:lineRule="auto"/>
        <w:jc w:val="both"/>
        <w:rPr>
          <w:rFonts w:asciiTheme="minorHAnsi" w:hAnsiTheme="minorHAnsi" w:cs="Calibri"/>
          <w:sz w:val="24"/>
          <w:szCs w:val="24"/>
        </w:rPr>
      </w:pPr>
    </w:p>
    <w:p w:rsidR="003F53DF" w:rsidRPr="00D15184" w:rsidRDefault="003F53D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La inclusión de </w:t>
      </w:r>
      <w:proofErr w:type="spellStart"/>
      <w:r w:rsidRPr="00D15184">
        <w:rPr>
          <w:rFonts w:asciiTheme="minorHAnsi" w:hAnsiTheme="minorHAnsi" w:cs="Calibri"/>
          <w:i/>
          <w:sz w:val="24"/>
          <w:szCs w:val="24"/>
        </w:rPr>
        <w:t>Liolaemus</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tenuis</w:t>
      </w:r>
      <w:proofErr w:type="spellEnd"/>
      <w:r w:rsidRPr="00D15184">
        <w:rPr>
          <w:rFonts w:asciiTheme="minorHAnsi" w:hAnsiTheme="minorHAnsi" w:cs="Calibri"/>
          <w:sz w:val="24"/>
          <w:szCs w:val="24"/>
        </w:rPr>
        <w:t xml:space="preserve"> en el listado de especies detectadas pese a no estar asociada a ningún punto de muestreo, </w:t>
      </w:r>
      <w:r w:rsidRPr="00D15184">
        <w:rPr>
          <w:rFonts w:asciiTheme="minorHAnsi" w:hAnsiTheme="minorHAnsi" w:cs="Calibri"/>
          <w:sz w:val="24"/>
          <w:szCs w:val="24"/>
          <w:u w:val="single"/>
        </w:rPr>
        <w:t>se basó en el criterio conservador del especialista, quien decidió incluir registros no sistematizados dentro del área de estudio (por ejemplo registros efectuados en traslados entre puntos de muestreo) de manera de obtener una representación más robusta de la riqueza de especies del área</w:t>
      </w:r>
      <w:r w:rsidRPr="00D15184">
        <w:rPr>
          <w:rFonts w:asciiTheme="minorHAnsi" w:hAnsiTheme="minorHAnsi" w:cs="Calibri"/>
          <w:sz w:val="24"/>
          <w:szCs w:val="24"/>
        </w:rPr>
        <w:t xml:space="preserve">. </w:t>
      </w:r>
    </w:p>
    <w:p w:rsidR="003F53DF" w:rsidRPr="00D15184" w:rsidRDefault="003F53DF" w:rsidP="00D15184">
      <w:pPr>
        <w:spacing w:after="200" w:line="276" w:lineRule="auto"/>
        <w:jc w:val="both"/>
        <w:rPr>
          <w:rFonts w:asciiTheme="minorHAnsi" w:hAnsiTheme="minorHAnsi" w:cs="Calibri"/>
          <w:sz w:val="24"/>
          <w:szCs w:val="24"/>
        </w:rPr>
      </w:pPr>
    </w:p>
    <w:p w:rsidR="003F53DF" w:rsidRPr="00D15184" w:rsidRDefault="003F53D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De acuerdo a la literatura científica, esta especie presenta una distribución entre la Región de Coquimbo y la Región de Los Ríos, con un rango altitudinal que abarca desde los 0 hasta los 1.800 msnm (De acuerdo a estos criterios, esta especie fue incluida en el listado de fauna potencial del proyecto): </w:t>
      </w:r>
    </w:p>
    <w:p w:rsidR="003F53DF" w:rsidRPr="00D15184" w:rsidRDefault="003F53DF" w:rsidP="00D15184">
      <w:pPr>
        <w:spacing w:after="200" w:line="276" w:lineRule="auto"/>
        <w:jc w:val="both"/>
        <w:rPr>
          <w:rFonts w:asciiTheme="minorHAnsi" w:hAnsiTheme="minorHAnsi" w:cs="Calibri"/>
          <w:sz w:val="24"/>
          <w:szCs w:val="24"/>
        </w:rPr>
      </w:pPr>
    </w:p>
    <w:p w:rsidR="003F53DF" w:rsidRPr="00D15184" w:rsidRDefault="003F53DF" w:rsidP="00D15184">
      <w:pPr>
        <w:numPr>
          <w:ilvl w:val="0"/>
          <w:numId w:val="11"/>
        </w:numPr>
        <w:spacing w:after="200" w:line="276" w:lineRule="auto"/>
        <w:jc w:val="both"/>
        <w:rPr>
          <w:rFonts w:asciiTheme="minorHAnsi" w:hAnsiTheme="minorHAnsi" w:cs="Calibri"/>
          <w:sz w:val="24"/>
          <w:szCs w:val="24"/>
        </w:rPr>
      </w:pPr>
      <w:r w:rsidRPr="00D15184">
        <w:rPr>
          <w:rFonts w:asciiTheme="minorHAnsi" w:hAnsiTheme="minorHAnsi" w:cs="Calibri"/>
          <w:i/>
          <w:sz w:val="24"/>
          <w:szCs w:val="24"/>
        </w:rPr>
        <w:t>La especie presenta un rango de distribución que va desde la Coquimbo (IV región) a los Ríos (XIV región), con una distribución que va desde el nivel del mar hasta los 1.800 msnm (</w:t>
      </w:r>
      <w:proofErr w:type="spellStart"/>
      <w:r w:rsidRPr="00D15184">
        <w:rPr>
          <w:rFonts w:asciiTheme="minorHAnsi" w:hAnsiTheme="minorHAnsi" w:cs="Calibri"/>
          <w:i/>
          <w:sz w:val="24"/>
          <w:szCs w:val="24"/>
        </w:rPr>
        <w:t>Veloso</w:t>
      </w:r>
      <w:proofErr w:type="spellEnd"/>
      <w:r w:rsidRPr="00D15184">
        <w:rPr>
          <w:rFonts w:asciiTheme="minorHAnsi" w:hAnsiTheme="minorHAnsi" w:cs="Calibri"/>
          <w:i/>
          <w:sz w:val="24"/>
          <w:szCs w:val="24"/>
        </w:rPr>
        <w:t xml:space="preserve"> &amp; Navarro 1988)</w:t>
      </w:r>
      <w:r w:rsidRPr="00D15184">
        <w:rPr>
          <w:rFonts w:asciiTheme="minorHAnsi" w:hAnsiTheme="minorHAnsi" w:cs="Calibri"/>
          <w:sz w:val="24"/>
          <w:szCs w:val="24"/>
        </w:rPr>
        <w:t xml:space="preserve"> (Inventario Nacional de especies </w:t>
      </w:r>
      <w:hyperlink r:id="rId12" w:history="1">
        <w:r w:rsidRPr="00D15184">
          <w:rPr>
            <w:rStyle w:val="Hipervnculo"/>
            <w:rFonts w:asciiTheme="minorHAnsi" w:hAnsiTheme="minorHAnsi" w:cs="Calibri"/>
            <w:sz w:val="24"/>
            <w:szCs w:val="24"/>
          </w:rPr>
          <w:t>http://especies.mma.gob.cl/CNMWeb/Web/WebCiudadana/ficha_indepen.aspx?EspecieId=897&amp;Version=1[consulta</w:t>
        </w:r>
      </w:hyperlink>
      <w:r w:rsidRPr="00D15184">
        <w:rPr>
          <w:rFonts w:asciiTheme="minorHAnsi" w:hAnsiTheme="minorHAnsi" w:cs="Calibri"/>
          <w:sz w:val="24"/>
          <w:szCs w:val="24"/>
        </w:rPr>
        <w:t xml:space="preserve"> en línea 06/07/2017].</w:t>
      </w:r>
    </w:p>
    <w:p w:rsidR="003F53DF" w:rsidRPr="00D15184" w:rsidRDefault="003F53DF" w:rsidP="00D15184">
      <w:pPr>
        <w:numPr>
          <w:ilvl w:val="0"/>
          <w:numId w:val="11"/>
        </w:numPr>
        <w:spacing w:after="200" w:line="276" w:lineRule="auto"/>
        <w:jc w:val="both"/>
        <w:rPr>
          <w:rFonts w:asciiTheme="minorHAnsi" w:hAnsiTheme="minorHAnsi" w:cs="Calibri"/>
          <w:sz w:val="24"/>
          <w:szCs w:val="24"/>
        </w:rPr>
      </w:pPr>
      <w:r w:rsidRPr="00D15184">
        <w:rPr>
          <w:rFonts w:asciiTheme="minorHAnsi" w:hAnsiTheme="minorHAnsi" w:cs="Calibri"/>
          <w:sz w:val="24"/>
          <w:szCs w:val="24"/>
        </w:rPr>
        <w:t>“</w:t>
      </w:r>
      <w:r w:rsidRPr="00D15184">
        <w:rPr>
          <w:rFonts w:asciiTheme="minorHAnsi" w:hAnsiTheme="minorHAnsi" w:cs="Calibri"/>
          <w:i/>
          <w:sz w:val="24"/>
          <w:szCs w:val="24"/>
        </w:rPr>
        <w:t xml:space="preserve">Se encuentra entre las regiones de Coquimbo y Los Lagos, desde </w:t>
      </w:r>
      <w:proofErr w:type="spellStart"/>
      <w:r w:rsidRPr="00D15184">
        <w:rPr>
          <w:rFonts w:asciiTheme="minorHAnsi" w:hAnsiTheme="minorHAnsi" w:cs="Calibri"/>
          <w:i/>
          <w:sz w:val="24"/>
          <w:szCs w:val="24"/>
        </w:rPr>
        <w:t>Illapel</w:t>
      </w:r>
      <w:proofErr w:type="spellEnd"/>
      <w:r w:rsidRPr="00D15184">
        <w:rPr>
          <w:rFonts w:asciiTheme="minorHAnsi" w:hAnsiTheme="minorHAnsi" w:cs="Calibri"/>
          <w:i/>
          <w:sz w:val="24"/>
          <w:szCs w:val="24"/>
        </w:rPr>
        <w:t xml:space="preserve"> y </w:t>
      </w:r>
      <w:proofErr w:type="spellStart"/>
      <w:r w:rsidRPr="00D15184">
        <w:rPr>
          <w:rFonts w:asciiTheme="minorHAnsi" w:hAnsiTheme="minorHAnsi" w:cs="Calibri"/>
          <w:i/>
          <w:sz w:val="24"/>
          <w:szCs w:val="24"/>
        </w:rPr>
        <w:t>Pichidangui</w:t>
      </w:r>
      <w:proofErr w:type="spellEnd"/>
      <w:r w:rsidRPr="00D15184">
        <w:rPr>
          <w:rFonts w:asciiTheme="minorHAnsi" w:hAnsiTheme="minorHAnsi" w:cs="Calibri"/>
          <w:i/>
          <w:sz w:val="24"/>
          <w:szCs w:val="24"/>
        </w:rPr>
        <w:t xml:space="preserve"> hasta Puerto Montt, entre 0 y 1.800 msnm</w:t>
      </w:r>
      <w:r w:rsidRPr="00D15184">
        <w:rPr>
          <w:rFonts w:asciiTheme="minorHAnsi" w:hAnsiTheme="minorHAnsi" w:cs="Calibri"/>
          <w:sz w:val="24"/>
          <w:szCs w:val="24"/>
        </w:rPr>
        <w:t>” (</w:t>
      </w:r>
      <w:proofErr w:type="spellStart"/>
      <w:r w:rsidRPr="00D15184">
        <w:rPr>
          <w:rFonts w:asciiTheme="minorHAnsi" w:hAnsiTheme="minorHAnsi" w:cs="Calibri"/>
          <w:sz w:val="24"/>
          <w:szCs w:val="24"/>
        </w:rPr>
        <w:t>Demengel</w:t>
      </w:r>
      <w:proofErr w:type="spellEnd"/>
      <w:r w:rsidRPr="00D15184">
        <w:rPr>
          <w:rFonts w:asciiTheme="minorHAnsi" w:hAnsiTheme="minorHAnsi" w:cs="Calibri"/>
          <w:sz w:val="24"/>
          <w:szCs w:val="24"/>
        </w:rPr>
        <w:t>, 2016)</w:t>
      </w:r>
      <w:r w:rsidRPr="00D15184">
        <w:rPr>
          <w:rFonts w:asciiTheme="minorHAnsi" w:hAnsiTheme="minorHAnsi" w:cs="Calibri"/>
          <w:sz w:val="24"/>
          <w:szCs w:val="24"/>
          <w:vertAlign w:val="superscript"/>
        </w:rPr>
        <w:footnoteReference w:id="1"/>
      </w:r>
    </w:p>
    <w:p w:rsidR="003F53DF" w:rsidRPr="00D15184" w:rsidRDefault="003F53DF" w:rsidP="00D15184">
      <w:pPr>
        <w:numPr>
          <w:ilvl w:val="0"/>
          <w:numId w:val="11"/>
        </w:numPr>
        <w:spacing w:after="200" w:line="276" w:lineRule="auto"/>
        <w:jc w:val="both"/>
        <w:rPr>
          <w:rFonts w:asciiTheme="minorHAnsi" w:hAnsiTheme="minorHAnsi" w:cs="Calibri"/>
          <w:sz w:val="24"/>
          <w:szCs w:val="24"/>
        </w:rPr>
      </w:pPr>
      <w:r w:rsidRPr="00D15184">
        <w:rPr>
          <w:rFonts w:asciiTheme="minorHAnsi" w:hAnsiTheme="minorHAnsi" w:cs="Calibri"/>
          <w:sz w:val="24"/>
          <w:szCs w:val="24"/>
        </w:rPr>
        <w:t>“</w:t>
      </w:r>
      <w:r w:rsidRPr="00D15184">
        <w:rPr>
          <w:rFonts w:asciiTheme="minorHAnsi" w:hAnsiTheme="minorHAnsi" w:cs="Calibri"/>
          <w:i/>
          <w:sz w:val="24"/>
          <w:szCs w:val="24"/>
        </w:rPr>
        <w:t xml:space="preserve">Desde la Región de Coquimbo (Provincia de </w:t>
      </w:r>
      <w:proofErr w:type="spellStart"/>
      <w:r w:rsidRPr="00D15184">
        <w:rPr>
          <w:rFonts w:asciiTheme="minorHAnsi" w:hAnsiTheme="minorHAnsi" w:cs="Calibri"/>
          <w:i/>
          <w:sz w:val="24"/>
          <w:szCs w:val="24"/>
        </w:rPr>
        <w:t>Choapa</w:t>
      </w:r>
      <w:proofErr w:type="spellEnd"/>
      <w:r w:rsidRPr="00D15184">
        <w:rPr>
          <w:rFonts w:asciiTheme="minorHAnsi" w:hAnsiTheme="minorHAnsi" w:cs="Calibri"/>
          <w:i/>
          <w:sz w:val="24"/>
          <w:szCs w:val="24"/>
        </w:rPr>
        <w:t>) hasta la Región de Los Lagos. Desde 0 a 1800 msnm</w:t>
      </w:r>
      <w:r w:rsidRPr="00D15184">
        <w:rPr>
          <w:rFonts w:asciiTheme="minorHAnsi" w:hAnsiTheme="minorHAnsi" w:cs="Calibri"/>
          <w:sz w:val="24"/>
          <w:szCs w:val="24"/>
        </w:rPr>
        <w:t>” (Garín &amp; Hussein, 2013)</w:t>
      </w:r>
      <w:r w:rsidRPr="00D15184">
        <w:rPr>
          <w:rFonts w:asciiTheme="minorHAnsi" w:hAnsiTheme="minorHAnsi" w:cs="Calibri"/>
          <w:sz w:val="24"/>
          <w:szCs w:val="24"/>
          <w:vertAlign w:val="superscript"/>
        </w:rPr>
        <w:footnoteReference w:id="2"/>
      </w:r>
    </w:p>
    <w:p w:rsidR="003F53DF" w:rsidRPr="00D15184" w:rsidRDefault="003F53DF" w:rsidP="00D15184">
      <w:pPr>
        <w:numPr>
          <w:ilvl w:val="0"/>
          <w:numId w:val="11"/>
        </w:numPr>
        <w:spacing w:after="200" w:line="276" w:lineRule="auto"/>
        <w:jc w:val="both"/>
        <w:rPr>
          <w:rFonts w:asciiTheme="minorHAnsi" w:hAnsiTheme="minorHAnsi" w:cs="Calibri"/>
          <w:sz w:val="24"/>
          <w:szCs w:val="24"/>
        </w:rPr>
      </w:pPr>
      <w:r w:rsidRPr="00D15184">
        <w:rPr>
          <w:rFonts w:asciiTheme="minorHAnsi" w:hAnsiTheme="minorHAnsi" w:cs="Calibri"/>
          <w:sz w:val="24"/>
          <w:szCs w:val="24"/>
        </w:rPr>
        <w:t>“</w:t>
      </w:r>
      <w:r w:rsidRPr="00D15184">
        <w:rPr>
          <w:rFonts w:asciiTheme="minorHAnsi" w:hAnsiTheme="minorHAnsi" w:cs="Calibri"/>
          <w:i/>
          <w:sz w:val="24"/>
          <w:szCs w:val="24"/>
        </w:rPr>
        <w:t xml:space="preserve">Desde la Región de Coquimbo (Provincia de </w:t>
      </w:r>
      <w:proofErr w:type="spellStart"/>
      <w:r w:rsidRPr="00D15184">
        <w:rPr>
          <w:rFonts w:asciiTheme="minorHAnsi" w:hAnsiTheme="minorHAnsi" w:cs="Calibri"/>
          <w:i/>
          <w:sz w:val="24"/>
          <w:szCs w:val="24"/>
        </w:rPr>
        <w:t>Choapa</w:t>
      </w:r>
      <w:proofErr w:type="spellEnd"/>
      <w:r w:rsidRPr="00D15184">
        <w:rPr>
          <w:rFonts w:asciiTheme="minorHAnsi" w:hAnsiTheme="minorHAnsi" w:cs="Calibri"/>
          <w:i/>
          <w:sz w:val="24"/>
          <w:szCs w:val="24"/>
        </w:rPr>
        <w:t>) hasta la Región de Los Lagos. Desde 0 a 1800 msnm</w:t>
      </w:r>
      <w:r w:rsidRPr="00D15184">
        <w:rPr>
          <w:rFonts w:asciiTheme="minorHAnsi" w:hAnsiTheme="minorHAnsi" w:cs="Calibri"/>
          <w:sz w:val="24"/>
          <w:szCs w:val="24"/>
        </w:rPr>
        <w:t>” (Mella, 2005)</w:t>
      </w:r>
      <w:r w:rsidRPr="00D15184">
        <w:rPr>
          <w:rFonts w:asciiTheme="minorHAnsi" w:hAnsiTheme="minorHAnsi" w:cs="Calibri"/>
          <w:sz w:val="24"/>
          <w:szCs w:val="24"/>
          <w:vertAlign w:val="superscript"/>
        </w:rPr>
        <w:footnoteReference w:id="3"/>
      </w:r>
    </w:p>
    <w:p w:rsidR="003F53DF" w:rsidRPr="00D15184" w:rsidRDefault="003F53DF" w:rsidP="00D15184">
      <w:pPr>
        <w:numPr>
          <w:ilvl w:val="0"/>
          <w:numId w:val="11"/>
        </w:numPr>
        <w:spacing w:after="200" w:line="276" w:lineRule="auto"/>
        <w:jc w:val="both"/>
        <w:rPr>
          <w:rFonts w:asciiTheme="minorHAnsi" w:hAnsiTheme="minorHAnsi" w:cs="Calibri"/>
          <w:sz w:val="24"/>
          <w:szCs w:val="24"/>
        </w:rPr>
      </w:pPr>
      <w:r w:rsidRPr="00D15184">
        <w:rPr>
          <w:rFonts w:asciiTheme="minorHAnsi" w:hAnsiTheme="minorHAnsi" w:cs="Calibri"/>
          <w:sz w:val="24"/>
          <w:szCs w:val="24"/>
        </w:rPr>
        <w:t>“</w:t>
      </w:r>
      <w:r w:rsidRPr="00D15184">
        <w:rPr>
          <w:rFonts w:asciiTheme="minorHAnsi" w:hAnsiTheme="minorHAnsi" w:cs="Calibri"/>
          <w:i/>
          <w:sz w:val="24"/>
          <w:szCs w:val="24"/>
        </w:rPr>
        <w:t>Es una especie endémica de Chile, presentando un rango de distribución que comprende desde Coquimbo (IV región) a Los Lagos (XIV región), desde el nivel del mar hasta 1.800 msnm</w:t>
      </w:r>
      <w:r w:rsidRPr="00D15184">
        <w:rPr>
          <w:rFonts w:asciiTheme="minorHAnsi" w:hAnsiTheme="minorHAnsi" w:cs="Calibri"/>
          <w:sz w:val="24"/>
          <w:szCs w:val="24"/>
        </w:rPr>
        <w:t>” (</w:t>
      </w:r>
      <w:proofErr w:type="spellStart"/>
      <w:r w:rsidRPr="00D15184">
        <w:rPr>
          <w:rFonts w:asciiTheme="minorHAnsi" w:hAnsiTheme="minorHAnsi" w:cs="Calibri"/>
          <w:sz w:val="24"/>
          <w:szCs w:val="24"/>
        </w:rPr>
        <w:t>Veloso</w:t>
      </w:r>
      <w:proofErr w:type="spellEnd"/>
      <w:r w:rsidRPr="00D15184">
        <w:rPr>
          <w:rFonts w:asciiTheme="minorHAnsi" w:hAnsiTheme="minorHAnsi" w:cs="Calibri"/>
          <w:sz w:val="24"/>
          <w:szCs w:val="24"/>
        </w:rPr>
        <w:t xml:space="preserve"> &amp; Navarro 1988)</w:t>
      </w:r>
      <w:r w:rsidRPr="00D15184">
        <w:rPr>
          <w:rFonts w:asciiTheme="minorHAnsi" w:hAnsiTheme="minorHAnsi" w:cs="Calibri"/>
          <w:sz w:val="24"/>
          <w:szCs w:val="24"/>
          <w:vertAlign w:val="superscript"/>
        </w:rPr>
        <w:footnoteReference w:id="4"/>
      </w:r>
      <w:r w:rsidRPr="00D15184">
        <w:rPr>
          <w:rFonts w:asciiTheme="minorHAnsi" w:hAnsiTheme="minorHAnsi" w:cs="Calibri"/>
          <w:sz w:val="24"/>
          <w:szCs w:val="24"/>
        </w:rPr>
        <w:t>.</w:t>
      </w:r>
    </w:p>
    <w:p w:rsidR="003F53DF" w:rsidRPr="00D15184" w:rsidRDefault="003F53DF" w:rsidP="00D15184">
      <w:pPr>
        <w:spacing w:after="200" w:line="276" w:lineRule="auto"/>
        <w:jc w:val="both"/>
        <w:rPr>
          <w:rFonts w:asciiTheme="minorHAnsi" w:hAnsiTheme="minorHAnsi" w:cs="Calibri"/>
          <w:sz w:val="24"/>
          <w:szCs w:val="24"/>
        </w:rPr>
      </w:pPr>
    </w:p>
    <w:p w:rsidR="003F53DF" w:rsidRPr="00D15184" w:rsidRDefault="003F53D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Con respecto a sus requerimientos de hábitat, estos mismos autores señalan que esta especie habita en bosques, utilizando troncos y matorrales (arborícola) y grandes rocas (saxícola). </w:t>
      </w:r>
    </w:p>
    <w:p w:rsidR="008410F1" w:rsidRPr="00D15184" w:rsidRDefault="008410F1" w:rsidP="00D15184">
      <w:pPr>
        <w:spacing w:after="200" w:line="276" w:lineRule="auto"/>
        <w:jc w:val="both"/>
        <w:rPr>
          <w:rFonts w:asciiTheme="minorHAnsi" w:hAnsiTheme="minorHAnsi" w:cs="Calibri"/>
          <w:sz w:val="24"/>
          <w:szCs w:val="24"/>
        </w:rPr>
      </w:pPr>
    </w:p>
    <w:p w:rsidR="003F53DF" w:rsidRPr="00D15184" w:rsidRDefault="003F53DF" w:rsidP="00D15184">
      <w:pPr>
        <w:numPr>
          <w:ilvl w:val="0"/>
          <w:numId w:val="12"/>
        </w:numPr>
        <w:spacing w:after="200" w:line="276" w:lineRule="auto"/>
        <w:jc w:val="both"/>
        <w:rPr>
          <w:rFonts w:asciiTheme="minorHAnsi" w:hAnsiTheme="minorHAnsi" w:cs="Calibri"/>
          <w:i/>
          <w:iCs/>
          <w:sz w:val="24"/>
          <w:szCs w:val="24"/>
        </w:rPr>
      </w:pPr>
      <w:r w:rsidRPr="00D15184">
        <w:rPr>
          <w:rFonts w:asciiTheme="minorHAnsi" w:hAnsiTheme="minorHAnsi" w:cs="Calibri"/>
          <w:i/>
          <w:iCs/>
          <w:sz w:val="24"/>
          <w:szCs w:val="24"/>
        </w:rPr>
        <w:t xml:space="preserve">Hábitat: Troncos de árboles y matorrales (arborícola), secundariamente se encuentra sobre rocas, habiéndose adaptado muy bien a las superficies verticales de origen humano. </w:t>
      </w:r>
      <w:r w:rsidRPr="00D15184">
        <w:rPr>
          <w:rFonts w:asciiTheme="minorHAnsi" w:hAnsiTheme="minorHAnsi" w:cs="Calibri"/>
          <w:sz w:val="24"/>
          <w:szCs w:val="24"/>
        </w:rPr>
        <w:t>(Garin y Hussein, 2013).</w:t>
      </w:r>
    </w:p>
    <w:p w:rsidR="003F53DF" w:rsidRPr="00D15184" w:rsidRDefault="003F53DF" w:rsidP="00D15184">
      <w:pPr>
        <w:numPr>
          <w:ilvl w:val="0"/>
          <w:numId w:val="12"/>
        </w:numPr>
        <w:spacing w:after="200" w:line="276" w:lineRule="auto"/>
        <w:jc w:val="both"/>
        <w:rPr>
          <w:rFonts w:asciiTheme="minorHAnsi" w:hAnsiTheme="minorHAnsi" w:cs="Calibri"/>
          <w:i/>
          <w:iCs/>
          <w:sz w:val="24"/>
          <w:szCs w:val="24"/>
        </w:rPr>
      </w:pPr>
      <w:r w:rsidRPr="00D15184">
        <w:rPr>
          <w:rFonts w:asciiTheme="minorHAnsi" w:hAnsiTheme="minorHAnsi" w:cs="Calibri"/>
          <w:i/>
          <w:iCs/>
          <w:sz w:val="24"/>
          <w:szCs w:val="24"/>
        </w:rPr>
        <w:lastRenderedPageBreak/>
        <w:t>Historia natural:</w:t>
      </w:r>
      <w:r w:rsidRPr="00D15184">
        <w:rPr>
          <w:rFonts w:asciiTheme="minorHAnsi" w:hAnsiTheme="minorHAnsi" w:cs="Calibri"/>
          <w:b/>
          <w:bCs/>
          <w:i/>
          <w:iCs/>
          <w:sz w:val="24"/>
          <w:szCs w:val="24"/>
        </w:rPr>
        <w:t xml:space="preserve"> </w:t>
      </w:r>
      <w:r w:rsidRPr="00D15184">
        <w:rPr>
          <w:rFonts w:asciiTheme="minorHAnsi" w:hAnsiTheme="minorHAnsi" w:cs="Calibri"/>
          <w:i/>
          <w:iCs/>
          <w:sz w:val="24"/>
          <w:szCs w:val="24"/>
        </w:rPr>
        <w:t>Vive en bosques, ambientes de matorral y sobre grandes rocas. También es bastante frecuente en parques urbanos y en otros lugares cercanos a construcciones humanas, ocupando cercos y muros.</w:t>
      </w:r>
      <w:r w:rsidRPr="00D15184">
        <w:rPr>
          <w:rFonts w:asciiTheme="minorHAnsi" w:hAnsiTheme="minorHAnsi" w:cs="Calibri"/>
          <w:sz w:val="24"/>
          <w:szCs w:val="24"/>
        </w:rPr>
        <w:t xml:space="preserve"> (</w:t>
      </w:r>
      <w:proofErr w:type="spellStart"/>
      <w:r w:rsidRPr="00D15184">
        <w:rPr>
          <w:rFonts w:asciiTheme="minorHAnsi" w:hAnsiTheme="minorHAnsi" w:cs="Calibri"/>
          <w:sz w:val="24"/>
          <w:szCs w:val="24"/>
        </w:rPr>
        <w:t>Demangel</w:t>
      </w:r>
      <w:proofErr w:type="spellEnd"/>
      <w:r w:rsidRPr="00D15184">
        <w:rPr>
          <w:rFonts w:asciiTheme="minorHAnsi" w:hAnsiTheme="minorHAnsi" w:cs="Calibri"/>
          <w:sz w:val="24"/>
          <w:szCs w:val="24"/>
        </w:rPr>
        <w:t>, 2016).</w:t>
      </w:r>
    </w:p>
    <w:p w:rsidR="003F53DF" w:rsidRPr="00D15184" w:rsidRDefault="003F53DF" w:rsidP="00D15184">
      <w:pPr>
        <w:numPr>
          <w:ilvl w:val="0"/>
          <w:numId w:val="12"/>
        </w:numPr>
        <w:spacing w:after="200" w:line="276" w:lineRule="auto"/>
        <w:jc w:val="both"/>
        <w:rPr>
          <w:rFonts w:asciiTheme="minorHAnsi" w:hAnsiTheme="minorHAnsi" w:cs="Calibri"/>
          <w:sz w:val="24"/>
          <w:szCs w:val="24"/>
        </w:rPr>
      </w:pPr>
      <w:r w:rsidRPr="00D15184">
        <w:rPr>
          <w:rFonts w:asciiTheme="minorHAnsi" w:hAnsiTheme="minorHAnsi" w:cs="Calibri"/>
          <w:i/>
          <w:iCs/>
          <w:sz w:val="24"/>
          <w:szCs w:val="24"/>
        </w:rPr>
        <w:t xml:space="preserve">Hábitat: Sus hábitats preferenciales son arborícolas, sin embargo, también se adapta a construcciones humanas que presentan perchas, como por ejemplo las murallas. </w:t>
      </w:r>
      <w:r w:rsidRPr="00D15184">
        <w:rPr>
          <w:rFonts w:asciiTheme="minorHAnsi" w:hAnsiTheme="minorHAnsi" w:cs="Calibri"/>
          <w:sz w:val="24"/>
          <w:szCs w:val="24"/>
        </w:rPr>
        <w:t xml:space="preserve">(Inventario Nacional de especies </w:t>
      </w:r>
      <w:hyperlink r:id="rId13" w:history="1">
        <w:r w:rsidRPr="00D15184">
          <w:rPr>
            <w:rStyle w:val="Hipervnculo"/>
            <w:rFonts w:asciiTheme="minorHAnsi" w:hAnsiTheme="minorHAnsi" w:cs="Calibri"/>
            <w:sz w:val="24"/>
            <w:szCs w:val="24"/>
          </w:rPr>
          <w:t>http://especies.mma.gob.cl/CNMWeb/Web/WebCiudadana/ficha_indepen.aspx?EspecieId=897&amp;Version=1[consulta</w:t>
        </w:r>
      </w:hyperlink>
      <w:r w:rsidRPr="00D15184">
        <w:rPr>
          <w:rFonts w:asciiTheme="minorHAnsi" w:hAnsiTheme="minorHAnsi" w:cs="Calibri"/>
          <w:sz w:val="24"/>
          <w:szCs w:val="24"/>
        </w:rPr>
        <w:t xml:space="preserve"> en línea 06/07/2017]</w:t>
      </w:r>
    </w:p>
    <w:p w:rsidR="003F53DF" w:rsidRPr="00D15184" w:rsidRDefault="003F53DF" w:rsidP="00D15184">
      <w:pPr>
        <w:spacing w:after="200" w:line="276" w:lineRule="auto"/>
        <w:jc w:val="both"/>
        <w:rPr>
          <w:rFonts w:asciiTheme="minorHAnsi" w:hAnsiTheme="minorHAnsi" w:cs="Calibri"/>
          <w:sz w:val="24"/>
          <w:szCs w:val="24"/>
        </w:rPr>
      </w:pPr>
    </w:p>
    <w:p w:rsidR="00A762A1" w:rsidRPr="00D15184" w:rsidRDefault="003F53D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Por lo tanto, además de estar dentro del rango de distribución, la presencia de la especie requiere ciertos atributos de hábitat tales como la presencia de árboles. </w:t>
      </w:r>
    </w:p>
    <w:p w:rsidR="00D15184" w:rsidRDefault="00D15184" w:rsidP="00D15184">
      <w:pPr>
        <w:spacing w:after="200" w:line="276" w:lineRule="auto"/>
        <w:jc w:val="both"/>
        <w:rPr>
          <w:rFonts w:asciiTheme="minorHAnsi" w:hAnsiTheme="minorHAnsi" w:cs="Calibri"/>
          <w:sz w:val="24"/>
          <w:szCs w:val="24"/>
        </w:rPr>
      </w:pPr>
    </w:p>
    <w:p w:rsidR="003F53DF" w:rsidRPr="00D15184" w:rsidRDefault="003F53D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De acuerdo a lo anterior, y tal como fue indicado en el documento “Téngase Presente”</w:t>
      </w:r>
      <w:r w:rsidR="00A762A1" w:rsidRPr="00D15184">
        <w:rPr>
          <w:rFonts w:asciiTheme="minorHAnsi" w:hAnsiTheme="minorHAnsi" w:cs="Calibri"/>
          <w:sz w:val="24"/>
          <w:szCs w:val="24"/>
        </w:rPr>
        <w:t xml:space="preserve"> presentado en este procedimiento sancionatorio con fecha 3 de mayo de 2017</w:t>
      </w:r>
      <w:r w:rsidRPr="00D15184">
        <w:rPr>
          <w:rFonts w:asciiTheme="minorHAnsi" w:hAnsiTheme="minorHAnsi" w:cs="Calibri"/>
          <w:sz w:val="24"/>
          <w:szCs w:val="24"/>
        </w:rPr>
        <w:t>, si bien, esta especie fue detectada en la línea base del proyecto, los ejemplares fueron avistados únicamente en la parte baja del proyecto, correspondiente al sector de botaderos y yacimientos (BY-9 y BY-10), que tal como se verá en las siguientes imágenes, es el único lugar que reúne las condiciones de hábitat necesarios para la especie.</w:t>
      </w:r>
    </w:p>
    <w:p w:rsidR="00D15184" w:rsidRDefault="00D15184" w:rsidP="00D15184">
      <w:pPr>
        <w:spacing w:after="200" w:line="276" w:lineRule="auto"/>
        <w:jc w:val="both"/>
        <w:rPr>
          <w:rFonts w:asciiTheme="minorHAnsi" w:hAnsiTheme="minorHAnsi" w:cs="Calibri"/>
          <w:sz w:val="24"/>
          <w:szCs w:val="24"/>
        </w:rPr>
      </w:pPr>
    </w:p>
    <w:p w:rsidR="003F53DF" w:rsidRPr="00D15184" w:rsidRDefault="003F53D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Finalmente, </w:t>
      </w:r>
      <w:r w:rsidR="00E4798B" w:rsidRPr="00D15184">
        <w:rPr>
          <w:rFonts w:asciiTheme="minorHAnsi" w:hAnsiTheme="minorHAnsi" w:cs="Calibri"/>
          <w:sz w:val="24"/>
          <w:szCs w:val="24"/>
        </w:rPr>
        <w:t xml:space="preserve">cabe hacer presente que </w:t>
      </w:r>
      <w:r w:rsidRPr="00D15184">
        <w:rPr>
          <w:rFonts w:asciiTheme="minorHAnsi" w:hAnsiTheme="minorHAnsi" w:cs="Calibri"/>
          <w:sz w:val="24"/>
          <w:szCs w:val="24"/>
        </w:rPr>
        <w:t>estas áreas (BY-9 y BY-10) aún no han sido intervenidas por el proyecto CH Los Cóndores, por lo tanto, y tal como era de esperar, pese al intenso esfuerzo de muestreo desplegado en los procedimientos de rescate y relocalización de fauna, esta especie no ha sido detectada.</w:t>
      </w:r>
      <w:r w:rsidR="00285F18" w:rsidRPr="00D15184">
        <w:rPr>
          <w:rFonts w:asciiTheme="minorHAnsi" w:hAnsiTheme="minorHAnsi"/>
          <w:sz w:val="24"/>
          <w:szCs w:val="24"/>
        </w:rPr>
        <w:t xml:space="preserve"> </w:t>
      </w:r>
      <w:r w:rsidR="00285F18" w:rsidRPr="00D15184">
        <w:rPr>
          <w:rFonts w:asciiTheme="minorHAnsi" w:hAnsiTheme="minorHAnsi" w:cs="Calibri"/>
          <w:sz w:val="24"/>
          <w:szCs w:val="24"/>
        </w:rPr>
        <w:t>Lo anterior explica claramente las razones por las cuales la especie no ha sido rescatada, y por consiguiente, no existe una generación de efectos negativos respecto de ella.</w:t>
      </w:r>
    </w:p>
    <w:p w:rsidR="003F53DF" w:rsidRPr="00D15184" w:rsidRDefault="003F53DF" w:rsidP="00D15184">
      <w:pPr>
        <w:spacing w:after="200" w:line="276" w:lineRule="auto"/>
        <w:jc w:val="both"/>
        <w:rPr>
          <w:rFonts w:asciiTheme="minorHAnsi" w:hAnsiTheme="minorHAnsi" w:cs="Calibri"/>
          <w:sz w:val="24"/>
          <w:szCs w:val="24"/>
        </w:rPr>
      </w:pPr>
    </w:p>
    <w:p w:rsidR="003F53DF" w:rsidRPr="00D15184" w:rsidRDefault="003F53DF" w:rsidP="00D15184">
      <w:pPr>
        <w:spacing w:after="200" w:line="276" w:lineRule="auto"/>
        <w:jc w:val="both"/>
        <w:rPr>
          <w:rFonts w:asciiTheme="minorHAnsi" w:hAnsiTheme="minorHAnsi" w:cs="Calibri"/>
          <w:sz w:val="24"/>
          <w:szCs w:val="24"/>
        </w:rPr>
        <w:sectPr w:rsidR="003F53DF" w:rsidRPr="00D15184" w:rsidSect="00EF5FDF">
          <w:headerReference w:type="even" r:id="rId14"/>
          <w:headerReference w:type="default" r:id="rId15"/>
          <w:footerReference w:type="even" r:id="rId16"/>
          <w:footerReference w:type="default" r:id="rId17"/>
          <w:headerReference w:type="first" r:id="rId18"/>
          <w:footerReference w:type="first" r:id="rId19"/>
          <w:type w:val="continuous"/>
          <w:pgSz w:w="12240" w:h="15840"/>
          <w:pgMar w:top="1417" w:right="1701" w:bottom="1417" w:left="1701" w:header="708" w:footer="708" w:gutter="0"/>
          <w:cols w:space="708"/>
          <w:titlePg/>
          <w:docGrid w:linePitch="360"/>
        </w:sectPr>
      </w:pPr>
    </w:p>
    <w:p w:rsidR="003F53DF" w:rsidRPr="00D15184" w:rsidRDefault="003F53DF" w:rsidP="00D15184">
      <w:pPr>
        <w:spacing w:after="200" w:line="276" w:lineRule="auto"/>
        <w:jc w:val="both"/>
        <w:rPr>
          <w:rFonts w:asciiTheme="minorHAnsi" w:hAnsiTheme="minorHAnsi" w:cs="Calibri"/>
          <w:b/>
          <w:sz w:val="24"/>
          <w:szCs w:val="24"/>
        </w:rPr>
      </w:pPr>
      <w:r w:rsidRPr="00D15184">
        <w:rPr>
          <w:rFonts w:asciiTheme="minorHAnsi" w:hAnsiTheme="minorHAnsi" w:cs="Calibri"/>
          <w:b/>
          <w:sz w:val="24"/>
          <w:szCs w:val="24"/>
        </w:rPr>
        <w:lastRenderedPageBreak/>
        <w:t xml:space="preserve">Mapa de distribución de </w:t>
      </w:r>
      <w:proofErr w:type="spellStart"/>
      <w:r w:rsidRPr="00D15184">
        <w:rPr>
          <w:rFonts w:asciiTheme="minorHAnsi" w:hAnsiTheme="minorHAnsi" w:cs="Calibri"/>
          <w:b/>
          <w:i/>
          <w:sz w:val="24"/>
          <w:szCs w:val="24"/>
        </w:rPr>
        <w:t>Liolaemus</w:t>
      </w:r>
      <w:proofErr w:type="spellEnd"/>
      <w:r w:rsidRPr="00D15184">
        <w:rPr>
          <w:rFonts w:asciiTheme="minorHAnsi" w:hAnsiTheme="minorHAnsi" w:cs="Calibri"/>
          <w:b/>
          <w:i/>
          <w:sz w:val="24"/>
          <w:szCs w:val="24"/>
        </w:rPr>
        <w:t xml:space="preserve"> </w:t>
      </w:r>
      <w:proofErr w:type="spellStart"/>
      <w:r w:rsidRPr="00D15184">
        <w:rPr>
          <w:rFonts w:asciiTheme="minorHAnsi" w:hAnsiTheme="minorHAnsi" w:cs="Calibri"/>
          <w:b/>
          <w:i/>
          <w:sz w:val="24"/>
          <w:szCs w:val="24"/>
        </w:rPr>
        <w:t>tenuis</w:t>
      </w:r>
      <w:proofErr w:type="spellEnd"/>
      <w:r w:rsidRPr="00D15184">
        <w:rPr>
          <w:rFonts w:asciiTheme="minorHAnsi" w:hAnsiTheme="minorHAnsi" w:cs="Calibri"/>
          <w:b/>
          <w:sz w:val="24"/>
          <w:szCs w:val="24"/>
        </w:rPr>
        <w:t xml:space="preserve"> en el entorno del proyecto CH Los Cóndores.</w:t>
      </w:r>
    </w:p>
    <w:p w:rsidR="003F53DF" w:rsidRPr="00D15184" w:rsidRDefault="00AA3C86" w:rsidP="00D15184">
      <w:pPr>
        <w:spacing w:after="200" w:line="276" w:lineRule="auto"/>
        <w:jc w:val="both"/>
        <w:rPr>
          <w:rFonts w:asciiTheme="minorHAnsi" w:hAnsiTheme="minorHAnsi" w:cs="Calibri"/>
          <w:sz w:val="24"/>
          <w:szCs w:val="24"/>
        </w:rPr>
      </w:pPr>
      <w:r>
        <w:rPr>
          <w:rFonts w:asciiTheme="minorHAnsi" w:hAnsiTheme="minorHAnsi"/>
          <w:noProof/>
          <w:sz w:val="24"/>
          <w:szCs w:val="24"/>
          <w:lang w:eastAsia="es-CL"/>
        </w:rPr>
        <mc:AlternateContent>
          <mc:Choice Requires="wps">
            <w:drawing>
              <wp:anchor distT="0" distB="0" distL="114300" distR="114300" simplePos="0" relativeHeight="251653120" behindDoc="0" locked="0" layoutInCell="1" allowOverlap="1">
                <wp:simplePos x="0" y="0"/>
                <wp:positionH relativeFrom="column">
                  <wp:posOffset>3320001</wp:posOffset>
                </wp:positionH>
                <wp:positionV relativeFrom="paragraph">
                  <wp:posOffset>1543951</wp:posOffset>
                </wp:positionV>
                <wp:extent cx="1257300" cy="285750"/>
                <wp:effectExtent l="0" t="0" r="19050" b="476250"/>
                <wp:wrapNone/>
                <wp:docPr id="11" name="Llamada rectangular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0" cy="285750"/>
                        </a:xfrm>
                        <a:prstGeom prst="wedgeRectCallout">
                          <a:avLst>
                            <a:gd name="adj1" fmla="val -32719"/>
                            <a:gd name="adj2" fmla="val 200833"/>
                          </a:avLst>
                        </a:prstGeom>
                        <a:solidFill>
                          <a:srgbClr val="5B9BD5"/>
                        </a:solidFill>
                        <a:ln w="12700" cap="flat" cmpd="sng" algn="ctr">
                          <a:solidFill>
                            <a:srgbClr val="5B9BD5">
                              <a:shade val="50000"/>
                            </a:srgbClr>
                          </a:solidFill>
                          <a:prstDash val="solid"/>
                          <a:miter lim="800000"/>
                        </a:ln>
                        <a:effectLst/>
                      </wps:spPr>
                      <wps:txbx>
                        <w:txbxContent>
                          <w:p w:rsidR="00544744" w:rsidRDefault="00544744" w:rsidP="003F53DF">
                            <w:pPr>
                              <w:jc w:val="center"/>
                            </w:pPr>
                            <w:r>
                              <w:t>Laguna del Maule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Llamada rectangular 10" o:spid="_x0000_s1026" type="#_x0000_t61" style="position:absolute;left:0;text-align:left;margin-left:261.4pt;margin-top:121.55pt;width:99pt;height:2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" adj="3733,54180" fillcolor="#5b9bd5" strokecolor="#41719c" strokeweight="1pt">
                <v:path arrowok="t"/>
                <v:textbox>
                  <w:txbxContent>
                    <w:p w:rsidR="00544744" w:rsidRDefault="00544744" w:rsidP="003F53DF">
                      <w:pPr>
                        <w:jc w:val="center"/>
                      </w:pPr>
                      <w:r>
                        <w:t>Laguna del Maule</w:t>
                      </w:r>
                    </w:p>
                  </w:txbxContent>
                </v:textbox>
              </v:shape>
            </w:pict>
          </mc:Fallback>
        </mc:AlternateContent>
      </w:r>
      <w:r w:rsidR="008D2807">
        <w:rPr>
          <w:rFonts w:asciiTheme="minorHAnsi" w:hAnsiTheme="minorHAnsi"/>
          <w:noProof/>
          <w:sz w:val="24"/>
          <w:szCs w:val="24"/>
          <w:lang w:eastAsia="es-CL"/>
        </w:rPr>
        <mc:AlternateContent>
          <mc:Choice Requires="wps">
            <w:drawing>
              <wp:anchor distT="0" distB="0" distL="114300" distR="114300" simplePos="0" relativeHeight="251654144" behindDoc="0" locked="0" layoutInCell="1" allowOverlap="1">
                <wp:simplePos x="0" y="0"/>
                <wp:positionH relativeFrom="column">
                  <wp:posOffset>2769102</wp:posOffset>
                </wp:positionH>
                <wp:positionV relativeFrom="paragraph">
                  <wp:posOffset>358420</wp:posOffset>
                </wp:positionV>
                <wp:extent cx="1114425" cy="285750"/>
                <wp:effectExtent l="190500" t="0" r="28575" b="457200"/>
                <wp:wrapNone/>
                <wp:docPr id="17" name="Llamada rectangular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14425" cy="285750"/>
                        </a:xfrm>
                        <a:prstGeom prst="wedgeRectCallout">
                          <a:avLst>
                            <a:gd name="adj1" fmla="val -63973"/>
                            <a:gd name="adj2" fmla="val 190833"/>
                          </a:avLst>
                        </a:prstGeom>
                        <a:solidFill>
                          <a:srgbClr val="5B9BD5"/>
                        </a:solidFill>
                        <a:ln w="12700" cap="flat" cmpd="sng" algn="ctr">
                          <a:solidFill>
                            <a:srgbClr val="5B9BD5">
                              <a:shade val="50000"/>
                            </a:srgbClr>
                          </a:solidFill>
                          <a:prstDash val="solid"/>
                          <a:miter lim="800000"/>
                        </a:ln>
                        <a:effectLst/>
                      </wps:spPr>
                      <wps:txbx>
                        <w:txbxContent>
                          <w:p w:rsidR="00544744" w:rsidRDefault="00544744" w:rsidP="003F53DF">
                            <w:pPr>
                              <w:jc w:val="center"/>
                            </w:pPr>
                            <w:r>
                              <w:t>BY-9 y BY-10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Llamada rectangular 11" o:spid="_x0000_s1027" type="#_x0000_t61" style="position:absolute;left:0;text-align:left;margin-left:218.05pt;margin-top:28.2pt;width:87.75pt;height:2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" adj="-3018,52020" fillcolor="#5b9bd5" strokecolor="#41719c" strokeweight="1pt">
                <v:path arrowok="t"/>
                <v:textbox>
                  <w:txbxContent>
                    <w:p w:rsidR="00544744" w:rsidRDefault="00544744" w:rsidP="003F53DF">
                      <w:pPr>
                        <w:jc w:val="center"/>
                      </w:pPr>
                      <w:r>
                        <w:t>BY-9 y BY-10</w:t>
                      </w:r>
                    </w:p>
                  </w:txbxContent>
                </v:textbox>
              </v:shape>
            </w:pict>
          </mc:Fallback>
        </mc:AlternateContent>
      </w:r>
      <w:r w:rsidR="008D2807">
        <w:rPr>
          <w:rFonts w:asciiTheme="minorHAnsi" w:hAnsiTheme="minorHAnsi" w:cs="Calibri"/>
          <w:noProof/>
          <w:sz w:val="24"/>
          <w:szCs w:val="24"/>
          <w:lang w:eastAsia="es-CL"/>
        </w:rPr>
        <w:drawing>
          <wp:inline distT="0" distB="0" distL="0" distR="0">
            <wp:extent cx="5954395" cy="2849245"/>
            <wp:effectExtent l="0" t="0" r="8255" b="8255"/>
            <wp:docPr id="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20">
                      <a:extLst>
                        <a:ext uri="{28A0092B-C50C-407E-A947-70E740481C1C}">
                          <a14:useLocalDpi xmlns:a14="http://schemas.microsoft.com/office/drawing/2010/main" val="0"/>
                        </a:ext>
                      </a:extLst>
                    </a:blip>
                    <a:srcRect t="9232" b="5840"/>
                    <a:stretch>
                      <a:fillRect/>
                    </a:stretch>
                  </pic:blipFill>
                  <pic:spPr bwMode="auto">
                    <a:xfrm>
                      <a:off x="0" y="0"/>
                      <a:ext cx="5954395" cy="2849245"/>
                    </a:xfrm>
                    <a:prstGeom prst="rect">
                      <a:avLst/>
                    </a:prstGeom>
                    <a:noFill/>
                    <a:ln>
                      <a:noFill/>
                    </a:ln>
                  </pic:spPr>
                </pic:pic>
              </a:graphicData>
            </a:graphic>
          </wp:inline>
        </w:drawing>
      </w:r>
    </w:p>
    <w:p w:rsidR="003F53DF" w:rsidRPr="00D15184" w:rsidRDefault="003F53D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En color anaranjado se presenta la distribución de </w:t>
      </w:r>
      <w:proofErr w:type="spellStart"/>
      <w:r w:rsidRPr="00D15184">
        <w:rPr>
          <w:rFonts w:asciiTheme="minorHAnsi" w:hAnsiTheme="minorHAnsi" w:cs="Calibri"/>
          <w:sz w:val="24"/>
          <w:szCs w:val="24"/>
        </w:rPr>
        <w:t>Liolaemus</w:t>
      </w:r>
      <w:proofErr w:type="spellEnd"/>
      <w:r w:rsidRPr="00D15184">
        <w:rPr>
          <w:rFonts w:asciiTheme="minorHAnsi" w:hAnsiTheme="minorHAnsi" w:cs="Calibri"/>
          <w:sz w:val="24"/>
          <w:szCs w:val="24"/>
        </w:rPr>
        <w:t xml:space="preserve"> </w:t>
      </w:r>
      <w:proofErr w:type="spellStart"/>
      <w:r w:rsidRPr="00D15184">
        <w:rPr>
          <w:rFonts w:asciiTheme="minorHAnsi" w:hAnsiTheme="minorHAnsi" w:cs="Calibri"/>
          <w:sz w:val="24"/>
          <w:szCs w:val="24"/>
        </w:rPr>
        <w:t>tenuis</w:t>
      </w:r>
      <w:proofErr w:type="spellEnd"/>
      <w:r w:rsidRPr="00D15184">
        <w:rPr>
          <w:rFonts w:asciiTheme="minorHAnsi" w:hAnsiTheme="minorHAnsi" w:cs="Calibri"/>
          <w:sz w:val="24"/>
          <w:szCs w:val="24"/>
        </w:rPr>
        <w:t>; se destaca además la Laguna del Maule y el sector de BY-9 y BY-10.</w:t>
      </w:r>
    </w:p>
    <w:p w:rsidR="003F53DF" w:rsidRPr="00D15184" w:rsidRDefault="003F53D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Fuente: IUCN Red </w:t>
      </w:r>
      <w:proofErr w:type="spellStart"/>
      <w:r w:rsidRPr="00D15184">
        <w:rPr>
          <w:rFonts w:asciiTheme="minorHAnsi" w:hAnsiTheme="minorHAnsi" w:cs="Calibri"/>
          <w:sz w:val="24"/>
          <w:szCs w:val="24"/>
        </w:rPr>
        <w:t>List</w:t>
      </w:r>
      <w:proofErr w:type="spellEnd"/>
      <w:r w:rsidRPr="00D15184">
        <w:rPr>
          <w:rFonts w:asciiTheme="minorHAnsi" w:hAnsiTheme="minorHAnsi" w:cs="Calibri"/>
          <w:sz w:val="24"/>
          <w:szCs w:val="24"/>
        </w:rPr>
        <w:t xml:space="preserve">. [Consulta en línea 07/07/2017 </w:t>
      </w:r>
      <w:hyperlink r:id="rId21" w:history="1">
        <w:r w:rsidRPr="00D15184">
          <w:rPr>
            <w:rStyle w:val="Hipervnculo"/>
            <w:rFonts w:asciiTheme="minorHAnsi" w:hAnsiTheme="minorHAnsi" w:cs="Calibri"/>
            <w:sz w:val="24"/>
            <w:szCs w:val="24"/>
          </w:rPr>
          <w:t>http://maps.iucnredlist.org/map.html?id=56154190</w:t>
        </w:r>
      </w:hyperlink>
      <w:r w:rsidRPr="00D15184">
        <w:rPr>
          <w:rFonts w:asciiTheme="minorHAnsi" w:hAnsiTheme="minorHAnsi" w:cs="Calibri"/>
          <w:sz w:val="24"/>
          <w:szCs w:val="24"/>
        </w:rPr>
        <w:t>]</w:t>
      </w:r>
    </w:p>
    <w:p w:rsidR="003F53DF" w:rsidRPr="00D15184" w:rsidRDefault="003F53DF" w:rsidP="00D15184">
      <w:pPr>
        <w:spacing w:after="200" w:line="276" w:lineRule="auto"/>
        <w:jc w:val="both"/>
        <w:rPr>
          <w:rFonts w:asciiTheme="minorHAnsi" w:hAnsiTheme="minorHAnsi" w:cs="Calibri"/>
          <w:sz w:val="24"/>
          <w:szCs w:val="24"/>
        </w:rPr>
      </w:pPr>
    </w:p>
    <w:p w:rsidR="003F53DF" w:rsidRPr="00D15184" w:rsidRDefault="003F53DF" w:rsidP="00D15184">
      <w:pPr>
        <w:spacing w:after="200" w:line="276" w:lineRule="auto"/>
        <w:jc w:val="both"/>
        <w:rPr>
          <w:rFonts w:asciiTheme="minorHAnsi" w:hAnsiTheme="minorHAnsi" w:cs="Calibri"/>
          <w:b/>
          <w:sz w:val="24"/>
          <w:szCs w:val="24"/>
        </w:rPr>
      </w:pPr>
      <w:r w:rsidRPr="00D15184">
        <w:rPr>
          <w:rFonts w:asciiTheme="minorHAnsi" w:hAnsiTheme="minorHAnsi" w:cs="Calibri"/>
          <w:b/>
          <w:sz w:val="24"/>
          <w:szCs w:val="24"/>
        </w:rPr>
        <w:br w:type="page"/>
      </w:r>
    </w:p>
    <w:p w:rsidR="003F53DF" w:rsidRPr="00D15184" w:rsidRDefault="003F53DF" w:rsidP="00D15184">
      <w:pPr>
        <w:spacing w:after="200" w:line="276" w:lineRule="auto"/>
        <w:jc w:val="both"/>
        <w:rPr>
          <w:rFonts w:asciiTheme="minorHAnsi" w:hAnsiTheme="minorHAnsi" w:cs="Calibri"/>
          <w:b/>
          <w:sz w:val="24"/>
          <w:szCs w:val="24"/>
        </w:rPr>
      </w:pPr>
      <w:r w:rsidRPr="00D15184">
        <w:rPr>
          <w:rFonts w:asciiTheme="minorHAnsi" w:hAnsiTheme="minorHAnsi" w:cs="Calibri"/>
          <w:b/>
          <w:sz w:val="24"/>
          <w:szCs w:val="24"/>
        </w:rPr>
        <w:lastRenderedPageBreak/>
        <w:t>Área de Obras del proyecto CH Los Cóndores.</w:t>
      </w:r>
    </w:p>
    <w:p w:rsidR="003F53DF" w:rsidRPr="00D15184" w:rsidRDefault="00AA3C86" w:rsidP="00D15184">
      <w:pPr>
        <w:spacing w:after="200" w:line="276" w:lineRule="auto"/>
        <w:jc w:val="both"/>
        <w:rPr>
          <w:rFonts w:asciiTheme="minorHAnsi" w:hAnsiTheme="minorHAnsi" w:cs="Calibri"/>
          <w:sz w:val="24"/>
          <w:szCs w:val="24"/>
        </w:rPr>
      </w:pPr>
      <w:r>
        <w:rPr>
          <w:rFonts w:asciiTheme="minorHAnsi" w:hAnsiTheme="minorHAnsi"/>
          <w:noProof/>
          <w:sz w:val="24"/>
          <w:szCs w:val="24"/>
          <w:lang w:eastAsia="es-CL"/>
        </w:rPr>
        <mc:AlternateContent>
          <mc:Choice Requires="wps">
            <w:drawing>
              <wp:anchor distT="0" distB="0" distL="114300" distR="114300" simplePos="0" relativeHeight="251656192" behindDoc="0" locked="0" layoutInCell="1" allowOverlap="1">
                <wp:simplePos x="0" y="0"/>
                <wp:positionH relativeFrom="column">
                  <wp:posOffset>3912102</wp:posOffset>
                </wp:positionH>
                <wp:positionV relativeFrom="paragraph">
                  <wp:posOffset>1825935</wp:posOffset>
                </wp:positionV>
                <wp:extent cx="1257300" cy="285750"/>
                <wp:effectExtent l="0" t="0" r="19050" b="476250"/>
                <wp:wrapNone/>
                <wp:docPr id="13" name="Llamada rectangular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0" cy="285750"/>
                        </a:xfrm>
                        <a:prstGeom prst="wedgeRectCallout">
                          <a:avLst>
                            <a:gd name="adj1" fmla="val -32719"/>
                            <a:gd name="adj2" fmla="val 200833"/>
                          </a:avLst>
                        </a:prstGeom>
                        <a:solidFill>
                          <a:srgbClr val="5B9BD5"/>
                        </a:solidFill>
                        <a:ln w="12700" cap="flat" cmpd="sng" algn="ctr">
                          <a:solidFill>
                            <a:srgbClr val="5B9BD5">
                              <a:shade val="50000"/>
                            </a:srgbClr>
                          </a:solidFill>
                          <a:prstDash val="solid"/>
                          <a:miter lim="800000"/>
                        </a:ln>
                        <a:effectLst/>
                      </wps:spPr>
                      <wps:txbx>
                        <w:txbxContent>
                          <w:p w:rsidR="00544744" w:rsidRDefault="00544744" w:rsidP="003F53DF">
                            <w:pPr>
                              <w:jc w:val="center"/>
                            </w:pPr>
                            <w:r>
                              <w:t>Laguna del Maule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Llamada rectangular 13" o:spid="_x0000_s1028" type="#_x0000_t61" style="position:absolute;left:0;text-align:left;margin-left:308.05pt;margin-top:143.75pt;width:99pt;height:2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" adj="3733,54180" fillcolor="#5b9bd5" strokecolor="#41719c" strokeweight="1pt">
                <v:path arrowok="t"/>
                <v:textbox>
                  <w:txbxContent>
                    <w:p w:rsidR="00544744" w:rsidRDefault="00544744" w:rsidP="003F53DF">
                      <w:pPr>
                        <w:jc w:val="center"/>
                      </w:pPr>
                      <w:r>
                        <w:t>Laguna del Maule</w:t>
                      </w:r>
                    </w:p>
                  </w:txbxContent>
                </v:textbox>
              </v:shape>
            </w:pict>
          </mc:Fallback>
        </mc:AlternateContent>
      </w:r>
      <w:r>
        <w:rPr>
          <w:rFonts w:asciiTheme="minorHAnsi" w:hAnsiTheme="minorHAnsi"/>
          <w:noProof/>
          <w:sz w:val="24"/>
          <w:szCs w:val="24"/>
          <w:lang w:eastAsia="es-CL"/>
        </w:rPr>
        <mc:AlternateContent>
          <mc:Choice Requires="wps">
            <w:drawing>
              <wp:anchor distT="0" distB="0" distL="114300" distR="114300" simplePos="0" relativeHeight="251660288" behindDoc="0" locked="0" layoutInCell="1" allowOverlap="1">
                <wp:simplePos x="0" y="0"/>
                <wp:positionH relativeFrom="column">
                  <wp:posOffset>961316</wp:posOffset>
                </wp:positionH>
                <wp:positionV relativeFrom="paragraph">
                  <wp:posOffset>951570</wp:posOffset>
                </wp:positionV>
                <wp:extent cx="1360968" cy="148634"/>
                <wp:effectExtent l="0" t="0" r="29845" b="22860"/>
                <wp:wrapNone/>
                <wp:docPr id="14"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360968" cy="148634"/>
                        </a:xfrm>
                        <a:prstGeom prst="line">
                          <a:avLst/>
                        </a:prstGeom>
                        <a:noFill/>
                        <a:ln w="25400" cap="flat" cmpd="sng" algn="ctr">
                          <a:solidFill>
                            <a:srgbClr val="FFFF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75756B77" id="Conector recto 14"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7pt,74.95pt" to="182.85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" strokecolor="yellow" strokeweight="2pt">
                <v:stroke joinstyle="miter"/>
                <o:lock v:ext="edit" shapetype="f"/>
              </v:line>
            </w:pict>
          </mc:Fallback>
        </mc:AlternateContent>
      </w:r>
      <w:r>
        <w:rPr>
          <w:rFonts w:asciiTheme="minorHAnsi" w:hAnsiTheme="minorHAnsi"/>
          <w:noProof/>
          <w:sz w:val="24"/>
          <w:szCs w:val="24"/>
          <w:lang w:eastAsia="es-CL"/>
        </w:rPr>
        <mc:AlternateContent>
          <mc:Choice Requires="wps">
            <w:drawing>
              <wp:anchor distT="0" distB="0" distL="114300" distR="114300" simplePos="0" relativeHeight="251661312" behindDoc="0" locked="0" layoutInCell="1" allowOverlap="1">
                <wp:simplePos x="0" y="0"/>
                <wp:positionH relativeFrom="column">
                  <wp:posOffset>1907776</wp:posOffset>
                </wp:positionH>
                <wp:positionV relativeFrom="paragraph">
                  <wp:posOffset>1153588</wp:posOffset>
                </wp:positionV>
                <wp:extent cx="604993" cy="935665"/>
                <wp:effectExtent l="0" t="0" r="24130" b="17145"/>
                <wp:wrapNone/>
                <wp:docPr id="15"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04993" cy="935665"/>
                        </a:xfrm>
                        <a:prstGeom prst="line">
                          <a:avLst/>
                        </a:prstGeom>
                        <a:noFill/>
                        <a:ln w="25400" cap="flat" cmpd="sng" algn="ctr">
                          <a:solidFill>
                            <a:srgbClr val="FFFF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ACE5651" id="Conector recto 15"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0.2pt,90.85pt" to="197.8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" strokecolor="yellow" strokeweight="2pt">
                <v:stroke joinstyle="miter"/>
                <o:lock v:ext="edit" shapetype="f"/>
              </v:line>
            </w:pict>
          </mc:Fallback>
        </mc:AlternateContent>
      </w:r>
      <w:r>
        <w:rPr>
          <w:rFonts w:asciiTheme="minorHAnsi" w:hAnsiTheme="minorHAnsi"/>
          <w:noProof/>
          <w:sz w:val="24"/>
          <w:szCs w:val="24"/>
          <w:lang w:eastAsia="es-CL"/>
        </w:rPr>
        <w:drawing>
          <wp:anchor distT="0" distB="0" distL="114300" distR="114300" simplePos="0" relativeHeight="251658240" behindDoc="0" locked="0" layoutInCell="1" allowOverlap="1">
            <wp:simplePos x="0" y="0"/>
            <wp:positionH relativeFrom="column">
              <wp:posOffset>67369</wp:posOffset>
            </wp:positionH>
            <wp:positionV relativeFrom="paragraph">
              <wp:posOffset>1149557</wp:posOffset>
            </wp:positionV>
            <wp:extent cx="1839595" cy="1728470"/>
            <wp:effectExtent l="38100" t="38100" r="46355" b="43180"/>
            <wp:wrapNone/>
            <wp:docPr id="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39595" cy="1728470"/>
                    </a:xfrm>
                    <a:prstGeom prst="rect">
                      <a:avLst/>
                    </a:prstGeom>
                    <a:noFill/>
                    <a:ln w="38100">
                      <a:solidFill>
                        <a:srgbClr val="FFFF00"/>
                      </a:solidFill>
                      <a:miter lim="800000"/>
                      <a:headEnd/>
                      <a:tailEnd/>
                    </a:ln>
                  </pic:spPr>
                </pic:pic>
              </a:graphicData>
            </a:graphic>
            <wp14:sizeRelH relativeFrom="page">
              <wp14:pctWidth>0</wp14:pctWidth>
            </wp14:sizeRelH>
            <wp14:sizeRelV relativeFrom="page">
              <wp14:pctHeight>0</wp14:pctHeight>
            </wp14:sizeRelV>
          </wp:anchor>
        </w:drawing>
      </w:r>
      <w:r>
        <w:rPr>
          <w:rFonts w:asciiTheme="minorHAnsi" w:hAnsiTheme="minorHAnsi"/>
          <w:noProof/>
          <w:sz w:val="24"/>
          <w:szCs w:val="24"/>
          <w:lang w:eastAsia="es-CL"/>
        </w:rPr>
        <mc:AlternateContent>
          <mc:Choice Requires="wps">
            <w:drawing>
              <wp:anchor distT="0" distB="0" distL="114300" distR="114300" simplePos="0" relativeHeight="251659264" behindDoc="0" locked="0" layoutInCell="1" allowOverlap="1">
                <wp:simplePos x="0" y="0"/>
                <wp:positionH relativeFrom="column">
                  <wp:posOffset>897255</wp:posOffset>
                </wp:positionH>
                <wp:positionV relativeFrom="paragraph">
                  <wp:posOffset>361418</wp:posOffset>
                </wp:positionV>
                <wp:extent cx="1114425" cy="285750"/>
                <wp:effectExtent l="190500" t="0" r="28575" b="457200"/>
                <wp:wrapNone/>
                <wp:docPr id="10" name="Llamada rectangular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14425" cy="285750"/>
                        </a:xfrm>
                        <a:prstGeom prst="wedgeRectCallout">
                          <a:avLst>
                            <a:gd name="adj1" fmla="val -63973"/>
                            <a:gd name="adj2" fmla="val 190833"/>
                          </a:avLst>
                        </a:prstGeom>
                        <a:solidFill>
                          <a:srgbClr val="5B9BD5"/>
                        </a:solidFill>
                        <a:ln w="12700" cap="flat" cmpd="sng" algn="ctr">
                          <a:solidFill>
                            <a:srgbClr val="5B9BD5">
                              <a:shade val="50000"/>
                            </a:srgbClr>
                          </a:solidFill>
                          <a:prstDash val="solid"/>
                          <a:miter lim="800000"/>
                        </a:ln>
                        <a:effectLst/>
                      </wps:spPr>
                      <wps:txbx>
                        <w:txbxContent>
                          <w:p w:rsidR="00544744" w:rsidRDefault="00544744" w:rsidP="003F53DF">
                            <w:pPr>
                              <w:jc w:val="center"/>
                            </w:pPr>
                            <w:r>
                              <w:t>BY-9 y BY-10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Llamada rectangular 6" o:spid="_x0000_s1029" type="#_x0000_t61" style="position:absolute;left:0;text-align:left;margin-left:70.65pt;margin-top:28.45pt;width:87.75pt;height: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" adj="-3018,52020" fillcolor="#5b9bd5" strokecolor="#41719c" strokeweight="1pt">
                <v:path arrowok="t"/>
                <v:textbox>
                  <w:txbxContent>
                    <w:p w:rsidR="00544744" w:rsidRDefault="00544744" w:rsidP="003F53DF">
                      <w:pPr>
                        <w:jc w:val="center"/>
                      </w:pPr>
                      <w:r>
                        <w:t>BY-9 y BY-10</w:t>
                      </w:r>
                    </w:p>
                  </w:txbxContent>
                </v:textbox>
              </v:shape>
            </w:pict>
          </mc:Fallback>
        </mc:AlternateContent>
      </w:r>
      <w:r>
        <w:rPr>
          <w:rFonts w:asciiTheme="minorHAnsi" w:hAnsiTheme="minorHAnsi"/>
          <w:noProof/>
          <w:sz w:val="24"/>
          <w:szCs w:val="24"/>
          <w:lang w:eastAsia="es-CL"/>
        </w:rPr>
        <mc:AlternateContent>
          <mc:Choice Requires="wps">
            <w:drawing>
              <wp:anchor distT="0" distB="0" distL="114300" distR="114300" simplePos="0" relativeHeight="251655168" behindDoc="0" locked="0" layoutInCell="1" allowOverlap="1">
                <wp:simplePos x="0" y="0"/>
                <wp:positionH relativeFrom="column">
                  <wp:posOffset>2864308</wp:posOffset>
                </wp:positionH>
                <wp:positionV relativeFrom="paragraph">
                  <wp:posOffset>260129</wp:posOffset>
                </wp:positionV>
                <wp:extent cx="1114425" cy="221955"/>
                <wp:effectExtent l="209550" t="0" r="28575" b="387985"/>
                <wp:wrapNone/>
                <wp:docPr id="12" name="Llamada rectangular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14425" cy="221955"/>
                        </a:xfrm>
                        <a:prstGeom prst="wedgeRectCallout">
                          <a:avLst>
                            <a:gd name="adj1" fmla="val -63973"/>
                            <a:gd name="adj2" fmla="val 190833"/>
                          </a:avLst>
                        </a:prstGeom>
                        <a:solidFill>
                          <a:srgbClr val="5B9BD5"/>
                        </a:solidFill>
                        <a:ln w="12700" cap="flat" cmpd="sng" algn="ctr">
                          <a:solidFill>
                            <a:srgbClr val="5B9BD5">
                              <a:shade val="50000"/>
                            </a:srgbClr>
                          </a:solidFill>
                          <a:prstDash val="solid"/>
                          <a:miter lim="800000"/>
                        </a:ln>
                        <a:effectLst/>
                      </wps:spPr>
                      <wps:txbx>
                        <w:txbxContent>
                          <w:p w:rsidR="00544744" w:rsidRDefault="00544744" w:rsidP="003F53DF">
                            <w:pPr>
                              <w:jc w:val="center"/>
                            </w:pPr>
                            <w:r>
                              <w:t>BY-9 y BY-10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Llamada rectangular 12" o:spid="_x0000_s1030" type="#_x0000_t61" style="position:absolute;left:0;text-align:left;margin-left:225.55pt;margin-top:20.5pt;width:87.75pt;height:1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" adj="-3018,52020" fillcolor="#5b9bd5" strokecolor="#41719c" strokeweight="1pt">
                <v:path arrowok="t"/>
                <v:textbox>
                  <w:txbxContent>
                    <w:p w:rsidR="00544744" w:rsidRDefault="00544744" w:rsidP="003F53DF">
                      <w:pPr>
                        <w:jc w:val="center"/>
                      </w:pPr>
                      <w:r>
                        <w:t>BY-9 y BY-10</w:t>
                      </w:r>
                    </w:p>
                  </w:txbxContent>
                </v:textbox>
              </v:shape>
            </w:pict>
          </mc:Fallback>
        </mc:AlternateContent>
      </w:r>
      <w:r>
        <w:rPr>
          <w:rFonts w:asciiTheme="minorHAnsi" w:hAnsiTheme="minorHAnsi"/>
          <w:noProof/>
          <w:sz w:val="24"/>
          <w:szCs w:val="24"/>
          <w:lang w:eastAsia="es-CL"/>
        </w:rPr>
        <mc:AlternateContent>
          <mc:Choice Requires="wps">
            <w:drawing>
              <wp:anchor distT="0" distB="0" distL="114300" distR="114300" simplePos="0" relativeHeight="251657216" behindDoc="0" locked="0" layoutInCell="1" allowOverlap="1">
                <wp:simplePos x="0" y="0"/>
                <wp:positionH relativeFrom="column">
                  <wp:posOffset>2321708</wp:posOffset>
                </wp:positionH>
                <wp:positionV relativeFrom="paragraph">
                  <wp:posOffset>824629</wp:posOffset>
                </wp:positionV>
                <wp:extent cx="382905" cy="330835"/>
                <wp:effectExtent l="19050" t="19050" r="17145" b="12065"/>
                <wp:wrapNone/>
                <wp:docPr id="8"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2905" cy="330835"/>
                        </a:xfrm>
                        <a:prstGeom prst="rect">
                          <a:avLst/>
                        </a:prstGeom>
                        <a:noFill/>
                        <a:ln w="3810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5BC7026" id="Rectángulo 7" o:spid="_x0000_s1026" style="position:absolute;margin-left:182.8pt;margin-top:64.95pt;width:30.15pt;height:26.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" filled="f" strokecolor="yellow" strokeweight="3pt">
                <v:path arrowok="t"/>
              </v:rect>
            </w:pict>
          </mc:Fallback>
        </mc:AlternateContent>
      </w:r>
      <w:r w:rsidR="008D2807">
        <w:rPr>
          <w:rFonts w:asciiTheme="minorHAnsi" w:hAnsiTheme="minorHAnsi" w:cs="Calibri"/>
          <w:noProof/>
          <w:sz w:val="24"/>
          <w:szCs w:val="24"/>
          <w:lang w:eastAsia="es-CL"/>
        </w:rPr>
        <w:drawing>
          <wp:inline distT="0" distB="0" distL="0" distR="0">
            <wp:extent cx="6113780" cy="2966720"/>
            <wp:effectExtent l="0" t="0" r="1270" b="5080"/>
            <wp:docPr id="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23">
                      <a:extLst>
                        <a:ext uri="{28A0092B-C50C-407E-A947-70E740481C1C}">
                          <a14:useLocalDpi xmlns:a14="http://schemas.microsoft.com/office/drawing/2010/main" val="0"/>
                        </a:ext>
                      </a:extLst>
                    </a:blip>
                    <a:srcRect t="8821" b="5019"/>
                    <a:stretch>
                      <a:fillRect/>
                    </a:stretch>
                  </pic:blipFill>
                  <pic:spPr bwMode="auto">
                    <a:xfrm>
                      <a:off x="0" y="0"/>
                      <a:ext cx="6113780" cy="2966720"/>
                    </a:xfrm>
                    <a:prstGeom prst="rect">
                      <a:avLst/>
                    </a:prstGeom>
                    <a:noFill/>
                    <a:ln>
                      <a:noFill/>
                    </a:ln>
                  </pic:spPr>
                </pic:pic>
              </a:graphicData>
            </a:graphic>
          </wp:inline>
        </w:drawing>
      </w:r>
    </w:p>
    <w:p w:rsidR="003F53DF" w:rsidRPr="00D15184" w:rsidRDefault="003F53D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Polígonos de colores representan obras del proyecto CH Los Cóndores; se destaca el sector de BY-9 y BY-10.</w:t>
      </w:r>
    </w:p>
    <w:p w:rsidR="003F53DF" w:rsidRPr="00D15184" w:rsidRDefault="003F53DF" w:rsidP="00D15184">
      <w:pPr>
        <w:spacing w:after="200" w:line="276" w:lineRule="auto"/>
        <w:jc w:val="both"/>
        <w:rPr>
          <w:rFonts w:asciiTheme="minorHAnsi" w:hAnsiTheme="minorHAnsi" w:cs="Calibri"/>
          <w:sz w:val="24"/>
          <w:szCs w:val="24"/>
        </w:rPr>
      </w:pPr>
    </w:p>
    <w:p w:rsidR="003F53DF" w:rsidRPr="00D15184" w:rsidRDefault="003F53DF" w:rsidP="00D15184">
      <w:pPr>
        <w:spacing w:after="200" w:line="276" w:lineRule="auto"/>
        <w:jc w:val="both"/>
        <w:rPr>
          <w:rFonts w:asciiTheme="minorHAnsi" w:hAnsiTheme="minorHAnsi" w:cs="Calibri"/>
          <w:b/>
          <w:sz w:val="24"/>
          <w:szCs w:val="24"/>
        </w:rPr>
      </w:pPr>
      <w:r w:rsidRPr="00D15184">
        <w:rPr>
          <w:rFonts w:asciiTheme="minorHAnsi" w:hAnsiTheme="minorHAnsi" w:cs="Calibri"/>
          <w:b/>
          <w:sz w:val="24"/>
          <w:szCs w:val="24"/>
        </w:rPr>
        <w:br w:type="page"/>
      </w:r>
    </w:p>
    <w:p w:rsidR="003F53DF" w:rsidRPr="00D15184" w:rsidRDefault="003F53DF" w:rsidP="00D15184">
      <w:pPr>
        <w:spacing w:after="200" w:line="276" w:lineRule="auto"/>
        <w:jc w:val="both"/>
        <w:rPr>
          <w:rFonts w:asciiTheme="minorHAnsi" w:hAnsiTheme="minorHAnsi" w:cs="Calibri"/>
          <w:b/>
          <w:sz w:val="24"/>
          <w:szCs w:val="24"/>
        </w:rPr>
      </w:pPr>
      <w:r w:rsidRPr="00D15184">
        <w:rPr>
          <w:rFonts w:asciiTheme="minorHAnsi" w:hAnsiTheme="minorHAnsi" w:cs="Calibri"/>
          <w:b/>
          <w:sz w:val="24"/>
          <w:szCs w:val="24"/>
        </w:rPr>
        <w:lastRenderedPageBreak/>
        <w:t>Botadero y Yacimiento 9 (BY-9).</w:t>
      </w:r>
    </w:p>
    <w:p w:rsidR="003F53DF" w:rsidRPr="00D15184" w:rsidRDefault="008D2807" w:rsidP="00D15184">
      <w:pPr>
        <w:spacing w:after="200" w:line="276" w:lineRule="auto"/>
        <w:jc w:val="both"/>
        <w:rPr>
          <w:rFonts w:asciiTheme="minorHAnsi" w:hAnsiTheme="minorHAnsi" w:cs="Calibri"/>
          <w:sz w:val="24"/>
          <w:szCs w:val="24"/>
        </w:rPr>
      </w:pPr>
      <w:r>
        <w:rPr>
          <w:rFonts w:asciiTheme="minorHAnsi" w:hAnsiTheme="minorHAnsi"/>
          <w:noProof/>
          <w:sz w:val="24"/>
          <w:szCs w:val="24"/>
          <w:lang w:eastAsia="es-CL"/>
        </w:rPr>
        <mc:AlternateContent>
          <mc:Choice Requires="wps">
            <w:drawing>
              <wp:anchor distT="0" distB="0" distL="114300" distR="114300" simplePos="0" relativeHeight="251662336" behindDoc="0" locked="0" layoutInCell="1" allowOverlap="1">
                <wp:simplePos x="0" y="0"/>
                <wp:positionH relativeFrom="column">
                  <wp:posOffset>2742536</wp:posOffset>
                </wp:positionH>
                <wp:positionV relativeFrom="paragraph">
                  <wp:posOffset>856777</wp:posOffset>
                </wp:positionV>
                <wp:extent cx="680720" cy="285750"/>
                <wp:effectExtent l="133350" t="0" r="24130" b="476250"/>
                <wp:wrapNone/>
                <wp:docPr id="16" name="Llamada rectangular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0720" cy="285750"/>
                        </a:xfrm>
                        <a:prstGeom prst="wedgeRectCallout">
                          <a:avLst>
                            <a:gd name="adj1" fmla="val -63973"/>
                            <a:gd name="adj2" fmla="val 190833"/>
                          </a:avLst>
                        </a:prstGeom>
                        <a:solidFill>
                          <a:srgbClr val="5B9BD5"/>
                        </a:solidFill>
                        <a:ln w="12700" cap="flat" cmpd="sng" algn="ctr">
                          <a:solidFill>
                            <a:srgbClr val="5B9BD5">
                              <a:shade val="50000"/>
                            </a:srgbClr>
                          </a:solidFill>
                          <a:prstDash val="solid"/>
                          <a:miter lim="800000"/>
                        </a:ln>
                        <a:effectLst/>
                      </wps:spPr>
                      <wps:txbx>
                        <w:txbxContent>
                          <w:p w:rsidR="00544744" w:rsidRDefault="00544744" w:rsidP="003F53DF">
                            <w:pPr>
                              <w:jc w:val="center"/>
                            </w:pPr>
                            <w:r>
                              <w:t xml:space="preserve">BY-9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Llamada rectangular 16" o:spid="_x0000_s1031" type="#_x0000_t61" style="position:absolute;left:0;text-align:left;margin-left:215.95pt;margin-top:67.45pt;width:53.6pt;height: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" adj="-3018,52020" fillcolor="#5b9bd5" strokecolor="#41719c" strokeweight="1pt">
                <v:path arrowok="t"/>
                <v:textbox>
                  <w:txbxContent>
                    <w:p w:rsidR="00544744" w:rsidRDefault="00544744" w:rsidP="003F53DF">
                      <w:pPr>
                        <w:jc w:val="center"/>
                      </w:pPr>
                      <w:r>
                        <w:t xml:space="preserve">BY-9 </w:t>
                      </w:r>
                    </w:p>
                  </w:txbxContent>
                </v:textbox>
              </v:shape>
            </w:pict>
          </mc:Fallback>
        </mc:AlternateContent>
      </w:r>
      <w:r>
        <w:rPr>
          <w:rFonts w:asciiTheme="minorHAnsi" w:hAnsiTheme="minorHAnsi" w:cs="Calibri"/>
          <w:noProof/>
          <w:sz w:val="24"/>
          <w:szCs w:val="24"/>
          <w:lang w:eastAsia="es-CL"/>
        </w:rPr>
        <w:drawing>
          <wp:inline distT="0" distB="0" distL="0" distR="0">
            <wp:extent cx="6071235" cy="2945130"/>
            <wp:effectExtent l="0" t="0" r="5715" b="7620"/>
            <wp:docPr id="6"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24">
                      <a:extLst>
                        <a:ext uri="{28A0092B-C50C-407E-A947-70E740481C1C}">
                          <a14:useLocalDpi xmlns:a14="http://schemas.microsoft.com/office/drawing/2010/main" val="0"/>
                        </a:ext>
                      </a:extLst>
                    </a:blip>
                    <a:srcRect t="8615" b="5019"/>
                    <a:stretch>
                      <a:fillRect/>
                    </a:stretch>
                  </pic:blipFill>
                  <pic:spPr bwMode="auto">
                    <a:xfrm>
                      <a:off x="0" y="0"/>
                      <a:ext cx="6071235" cy="2945130"/>
                    </a:xfrm>
                    <a:prstGeom prst="rect">
                      <a:avLst/>
                    </a:prstGeom>
                    <a:noFill/>
                    <a:ln>
                      <a:noFill/>
                    </a:ln>
                  </pic:spPr>
                </pic:pic>
              </a:graphicData>
            </a:graphic>
          </wp:inline>
        </w:drawing>
      </w:r>
    </w:p>
    <w:p w:rsidR="003F53DF" w:rsidRPr="00D15184" w:rsidRDefault="003F53D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En torno a esta obra es posible apreciar sectores de matorral y árboles aislados.</w:t>
      </w:r>
    </w:p>
    <w:p w:rsidR="003F53DF" w:rsidRPr="00D15184" w:rsidRDefault="003F53DF" w:rsidP="00D15184">
      <w:pPr>
        <w:spacing w:after="200" w:line="276" w:lineRule="auto"/>
        <w:jc w:val="both"/>
        <w:rPr>
          <w:rFonts w:asciiTheme="minorHAnsi" w:hAnsiTheme="minorHAnsi" w:cs="Calibri"/>
          <w:sz w:val="24"/>
          <w:szCs w:val="24"/>
        </w:rPr>
      </w:pPr>
    </w:p>
    <w:p w:rsidR="001B6129" w:rsidRPr="00D15184" w:rsidRDefault="008410F1"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En definitiva, respecto a las “especies eliminadas”</w:t>
      </w:r>
      <w:r w:rsidR="00A762A1" w:rsidRPr="00D15184">
        <w:rPr>
          <w:rFonts w:asciiTheme="minorHAnsi" w:hAnsiTheme="minorHAnsi" w:cs="Calibri"/>
          <w:sz w:val="24"/>
          <w:szCs w:val="24"/>
        </w:rPr>
        <w:t>,</w:t>
      </w:r>
      <w:r w:rsidRPr="00D15184">
        <w:rPr>
          <w:rFonts w:asciiTheme="minorHAnsi" w:hAnsiTheme="minorHAnsi" w:cs="Calibri"/>
          <w:sz w:val="24"/>
          <w:szCs w:val="24"/>
        </w:rPr>
        <w:t xml:space="preserve"> es posible concluir que </w:t>
      </w:r>
      <w:proofErr w:type="spellStart"/>
      <w:r w:rsidRPr="00D15184">
        <w:rPr>
          <w:rFonts w:asciiTheme="minorHAnsi" w:hAnsiTheme="minorHAnsi" w:cs="Calibri"/>
          <w:i/>
          <w:sz w:val="24"/>
          <w:szCs w:val="24"/>
        </w:rPr>
        <w:t>Liolaemus</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monticola</w:t>
      </w:r>
      <w:proofErr w:type="spellEnd"/>
      <w:r w:rsidRPr="00D15184">
        <w:rPr>
          <w:rFonts w:asciiTheme="minorHAnsi" w:hAnsiTheme="minorHAnsi" w:cs="Calibri"/>
          <w:sz w:val="24"/>
          <w:szCs w:val="24"/>
        </w:rPr>
        <w:t xml:space="preserve"> no está presente en el área del proyecto y </w:t>
      </w:r>
      <w:proofErr w:type="spellStart"/>
      <w:r w:rsidRPr="00D15184">
        <w:rPr>
          <w:rFonts w:asciiTheme="minorHAnsi" w:hAnsiTheme="minorHAnsi" w:cs="Calibri"/>
          <w:i/>
          <w:sz w:val="24"/>
          <w:szCs w:val="24"/>
        </w:rPr>
        <w:t>Liolaemus</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tenuis</w:t>
      </w:r>
      <w:proofErr w:type="spellEnd"/>
      <w:r w:rsidRPr="00D15184">
        <w:rPr>
          <w:rFonts w:asciiTheme="minorHAnsi" w:hAnsiTheme="minorHAnsi" w:cs="Calibri"/>
          <w:sz w:val="24"/>
          <w:szCs w:val="24"/>
        </w:rPr>
        <w:t xml:space="preserve"> no está presente en las áreas que han sido intervenidas por el proyecto y, por lo tanto, esa es la razón por la que no ha sido capturada.</w:t>
      </w:r>
    </w:p>
    <w:p w:rsidR="001B6129" w:rsidRDefault="001B6129" w:rsidP="00D15184">
      <w:pPr>
        <w:spacing w:after="200" w:line="276" w:lineRule="auto"/>
        <w:jc w:val="both"/>
        <w:rPr>
          <w:rFonts w:asciiTheme="minorHAnsi" w:hAnsiTheme="minorHAnsi" w:cs="Calibri"/>
          <w:smallCaps/>
          <w:sz w:val="24"/>
          <w:szCs w:val="24"/>
        </w:rPr>
      </w:pPr>
    </w:p>
    <w:p w:rsidR="00AA3C86" w:rsidRDefault="00AA3C86" w:rsidP="00EF5FDF">
      <w:pPr>
        <w:tabs>
          <w:tab w:val="left" w:pos="426"/>
          <w:tab w:val="left" w:pos="709"/>
        </w:tabs>
        <w:spacing w:after="200" w:line="276" w:lineRule="auto"/>
        <w:ind w:left="708" w:hanging="708"/>
        <w:jc w:val="both"/>
        <w:rPr>
          <w:rFonts w:asciiTheme="minorHAnsi" w:hAnsiTheme="minorHAnsi" w:cs="Calibri"/>
          <w:b/>
          <w:smallCaps/>
          <w:sz w:val="24"/>
          <w:szCs w:val="24"/>
        </w:rPr>
      </w:pPr>
      <w:r>
        <w:rPr>
          <w:rFonts w:asciiTheme="minorHAnsi" w:hAnsiTheme="minorHAnsi" w:cs="Calibri"/>
          <w:b/>
          <w:smallCaps/>
          <w:sz w:val="24"/>
          <w:szCs w:val="24"/>
        </w:rPr>
        <w:br w:type="page"/>
      </w:r>
    </w:p>
    <w:p w:rsidR="00607E91" w:rsidRPr="00D15184" w:rsidRDefault="00607E91" w:rsidP="00EF5FDF">
      <w:pPr>
        <w:tabs>
          <w:tab w:val="left" w:pos="426"/>
          <w:tab w:val="left" w:pos="709"/>
        </w:tabs>
        <w:spacing w:after="200" w:line="276" w:lineRule="auto"/>
        <w:ind w:left="708" w:hanging="708"/>
        <w:jc w:val="both"/>
        <w:rPr>
          <w:rFonts w:asciiTheme="minorHAnsi" w:hAnsiTheme="minorHAnsi" w:cs="Calibri"/>
          <w:b/>
          <w:smallCaps/>
          <w:sz w:val="24"/>
          <w:szCs w:val="24"/>
        </w:rPr>
      </w:pPr>
      <w:r w:rsidRPr="00D15184">
        <w:rPr>
          <w:rFonts w:asciiTheme="minorHAnsi" w:hAnsiTheme="minorHAnsi" w:cs="Calibri"/>
          <w:b/>
          <w:smallCaps/>
          <w:sz w:val="24"/>
          <w:szCs w:val="24"/>
        </w:rPr>
        <w:lastRenderedPageBreak/>
        <w:t>2</w:t>
      </w:r>
      <w:r w:rsidR="0087144B" w:rsidRPr="00D15184">
        <w:rPr>
          <w:rFonts w:asciiTheme="minorHAnsi" w:hAnsiTheme="minorHAnsi" w:cs="Calibri"/>
          <w:b/>
          <w:smallCaps/>
          <w:sz w:val="24"/>
          <w:szCs w:val="24"/>
        </w:rPr>
        <w:t>.</w:t>
      </w:r>
      <w:r w:rsidRPr="00D15184">
        <w:rPr>
          <w:rFonts w:asciiTheme="minorHAnsi" w:hAnsiTheme="minorHAnsi" w:cs="Calibri"/>
          <w:b/>
          <w:smallCaps/>
          <w:sz w:val="24"/>
          <w:szCs w:val="24"/>
        </w:rPr>
        <w:tab/>
        <w:t>Se efectuó el rescate de fauna a partir de esa nueva línea de base no evaluada</w:t>
      </w:r>
    </w:p>
    <w:p w:rsidR="001B6129" w:rsidRPr="00D15184" w:rsidRDefault="001B6129" w:rsidP="00D15184">
      <w:pPr>
        <w:spacing w:after="200" w:line="276" w:lineRule="auto"/>
        <w:jc w:val="both"/>
        <w:rPr>
          <w:rFonts w:asciiTheme="minorHAnsi" w:hAnsiTheme="minorHAnsi" w:cs="Calibri"/>
          <w:sz w:val="24"/>
          <w:szCs w:val="24"/>
        </w:rPr>
      </w:pPr>
    </w:p>
    <w:p w:rsidR="00607E91" w:rsidRPr="00D15184" w:rsidRDefault="00607E91"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Con respecto a la “</w:t>
      </w:r>
      <w:r w:rsidRPr="00D15184">
        <w:rPr>
          <w:rFonts w:asciiTheme="minorHAnsi" w:hAnsiTheme="minorHAnsi" w:cs="Calibri"/>
          <w:i/>
          <w:sz w:val="24"/>
          <w:szCs w:val="24"/>
        </w:rPr>
        <w:t>nueva línea base</w:t>
      </w:r>
      <w:r w:rsidRPr="00D15184">
        <w:rPr>
          <w:rFonts w:asciiTheme="minorHAnsi" w:hAnsiTheme="minorHAnsi" w:cs="Calibri"/>
          <w:sz w:val="24"/>
          <w:szCs w:val="24"/>
        </w:rPr>
        <w:t xml:space="preserve">”, es preciso indicar que en la página 12 del Anexo C de la Adenda 1 de la DIA se señala: </w:t>
      </w:r>
    </w:p>
    <w:p w:rsidR="00607E91" w:rsidRPr="00D15184" w:rsidRDefault="00607E91" w:rsidP="00D15184">
      <w:pPr>
        <w:spacing w:after="200" w:line="276" w:lineRule="auto"/>
        <w:jc w:val="both"/>
        <w:rPr>
          <w:rFonts w:asciiTheme="minorHAnsi" w:hAnsiTheme="minorHAnsi" w:cs="Calibri"/>
          <w:sz w:val="24"/>
          <w:szCs w:val="24"/>
        </w:rPr>
      </w:pPr>
    </w:p>
    <w:p w:rsidR="00607E91" w:rsidRPr="00D15184" w:rsidRDefault="00607E91" w:rsidP="00D15184">
      <w:pPr>
        <w:spacing w:after="200" w:line="276" w:lineRule="auto"/>
        <w:ind w:left="708"/>
        <w:jc w:val="both"/>
        <w:rPr>
          <w:rFonts w:asciiTheme="minorHAnsi" w:hAnsiTheme="minorHAnsi" w:cs="Calibri"/>
          <w:sz w:val="24"/>
          <w:szCs w:val="24"/>
        </w:rPr>
      </w:pPr>
      <w:r w:rsidRPr="00D15184">
        <w:rPr>
          <w:rFonts w:asciiTheme="minorHAnsi" w:hAnsiTheme="minorHAnsi" w:cs="Calibri"/>
          <w:sz w:val="24"/>
          <w:szCs w:val="24"/>
        </w:rPr>
        <w:t>“</w:t>
      </w:r>
      <w:r w:rsidRPr="00D15184">
        <w:rPr>
          <w:rFonts w:asciiTheme="minorHAnsi" w:hAnsiTheme="minorHAnsi" w:cs="Calibri"/>
          <w:i/>
          <w:sz w:val="24"/>
          <w:szCs w:val="24"/>
        </w:rPr>
        <w:t>Previo al inicio de las actividades de rescate se desarrollará un estudio de la capacidad de carga del área de relocalización. Esto, además de contribuir a mejorar la planificación del proceso de liberación, permitirá evaluar el resultado del rescat</w:t>
      </w:r>
      <w:r w:rsidR="003E0E2B" w:rsidRPr="00D15184">
        <w:rPr>
          <w:rFonts w:asciiTheme="minorHAnsi" w:hAnsiTheme="minorHAnsi" w:cs="Calibri"/>
          <w:i/>
          <w:sz w:val="24"/>
          <w:szCs w:val="24"/>
        </w:rPr>
        <w:t>e</w:t>
      </w:r>
      <w:r w:rsidRPr="00D15184">
        <w:rPr>
          <w:rFonts w:asciiTheme="minorHAnsi" w:hAnsiTheme="minorHAnsi" w:cs="Calibri"/>
          <w:i/>
          <w:sz w:val="24"/>
          <w:szCs w:val="24"/>
        </w:rPr>
        <w:t xml:space="preserve"> ya que se podrá comparar la diversidad de especies (riqueza y abundancia) en el sitio, antes y después de la relocalización</w:t>
      </w:r>
      <w:r w:rsidRPr="00D15184">
        <w:rPr>
          <w:rFonts w:asciiTheme="minorHAnsi" w:hAnsiTheme="minorHAnsi" w:cs="Calibri"/>
          <w:sz w:val="24"/>
          <w:szCs w:val="24"/>
        </w:rPr>
        <w:t>.”</w:t>
      </w:r>
    </w:p>
    <w:p w:rsidR="00607E91" w:rsidRPr="00D15184" w:rsidRDefault="00607E91" w:rsidP="00D15184">
      <w:pPr>
        <w:spacing w:after="200" w:line="276" w:lineRule="auto"/>
        <w:jc w:val="both"/>
        <w:rPr>
          <w:rFonts w:asciiTheme="minorHAnsi" w:hAnsiTheme="minorHAnsi" w:cs="Calibri"/>
          <w:sz w:val="24"/>
          <w:szCs w:val="24"/>
        </w:rPr>
      </w:pPr>
    </w:p>
    <w:p w:rsidR="00607E91" w:rsidRPr="00D15184" w:rsidRDefault="00607E91" w:rsidP="00D15184">
      <w:pPr>
        <w:spacing w:after="200" w:line="276" w:lineRule="auto"/>
        <w:jc w:val="both"/>
        <w:rPr>
          <w:rFonts w:asciiTheme="minorHAnsi" w:hAnsiTheme="minorHAnsi" w:cs="Calibri"/>
          <w:sz w:val="24"/>
          <w:szCs w:val="24"/>
          <w:lang w:val="es-ES"/>
        </w:rPr>
      </w:pPr>
      <w:r w:rsidRPr="00D15184">
        <w:rPr>
          <w:rFonts w:asciiTheme="minorHAnsi" w:hAnsiTheme="minorHAnsi" w:cs="Calibri"/>
          <w:sz w:val="24"/>
          <w:szCs w:val="24"/>
        </w:rPr>
        <w:t xml:space="preserve">En este contexto, entre el 11 y el 21 de febrero de 2014 se </w:t>
      </w:r>
      <w:r w:rsidR="003E0E2B" w:rsidRPr="00D15184">
        <w:rPr>
          <w:rFonts w:asciiTheme="minorHAnsi" w:hAnsiTheme="minorHAnsi" w:cs="Calibri"/>
          <w:sz w:val="24"/>
          <w:szCs w:val="24"/>
        </w:rPr>
        <w:t xml:space="preserve">ejecutaron </w:t>
      </w:r>
      <w:r w:rsidRPr="00D15184">
        <w:rPr>
          <w:rFonts w:asciiTheme="minorHAnsi" w:hAnsiTheme="minorHAnsi" w:cs="Calibri"/>
          <w:sz w:val="24"/>
          <w:szCs w:val="24"/>
        </w:rPr>
        <w:t xml:space="preserve"> actividades para analizar </w:t>
      </w:r>
      <w:r w:rsidRPr="00D15184">
        <w:rPr>
          <w:rFonts w:asciiTheme="minorHAnsi" w:hAnsiTheme="minorHAnsi" w:cs="Calibri"/>
          <w:sz w:val="24"/>
          <w:szCs w:val="24"/>
          <w:lang w:val="es-ES"/>
        </w:rPr>
        <w:t xml:space="preserve">abundancia, riqueza, diversidad de especies y disponibilidad de micro hábitats (atributos que determinan la capacidad de carga de un sitio) para una efectiva relocalización de los ejemplares de fauna rescatados. </w:t>
      </w:r>
    </w:p>
    <w:p w:rsidR="00A71C18" w:rsidRPr="00D15184" w:rsidRDefault="00A71C18" w:rsidP="00D15184">
      <w:pPr>
        <w:spacing w:after="200" w:line="276" w:lineRule="auto"/>
        <w:jc w:val="both"/>
        <w:rPr>
          <w:rFonts w:asciiTheme="minorHAnsi" w:hAnsiTheme="minorHAnsi" w:cs="Calibri"/>
          <w:sz w:val="24"/>
          <w:szCs w:val="24"/>
          <w:lang w:val="es-ES"/>
        </w:rPr>
      </w:pPr>
    </w:p>
    <w:p w:rsidR="00A71C18" w:rsidRPr="00D15184" w:rsidRDefault="00A71C18"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Por lo tanto, la información levantada entre el 11 y el 21 de febrero de 2014</w:t>
      </w:r>
      <w:r w:rsidR="003E0E2B" w:rsidRPr="00D15184">
        <w:rPr>
          <w:rFonts w:asciiTheme="minorHAnsi" w:hAnsiTheme="minorHAnsi" w:cs="Calibri"/>
          <w:sz w:val="24"/>
          <w:szCs w:val="24"/>
        </w:rPr>
        <w:t xml:space="preserve">, no constituyó una nueva línea base, sino que </w:t>
      </w:r>
      <w:r w:rsidRPr="00D15184">
        <w:rPr>
          <w:rFonts w:asciiTheme="minorHAnsi" w:hAnsiTheme="minorHAnsi" w:cs="Calibri"/>
          <w:sz w:val="24"/>
          <w:szCs w:val="24"/>
        </w:rPr>
        <w:t xml:space="preserve">formó parte del procedimiento de rescate y relocalización y fue utilizada para mejorar la planificación de dicha actividad. </w:t>
      </w:r>
    </w:p>
    <w:p w:rsidR="00A71C18" w:rsidRPr="00D15184" w:rsidRDefault="00A71C18" w:rsidP="00D15184">
      <w:pPr>
        <w:spacing w:after="200" w:line="276" w:lineRule="auto"/>
        <w:jc w:val="both"/>
        <w:rPr>
          <w:rFonts w:asciiTheme="minorHAnsi" w:hAnsiTheme="minorHAnsi" w:cs="Calibri"/>
          <w:sz w:val="24"/>
          <w:szCs w:val="24"/>
        </w:rPr>
      </w:pPr>
    </w:p>
    <w:p w:rsidR="00A71C18" w:rsidRPr="00D15184" w:rsidRDefault="00A71C18" w:rsidP="00D15184">
      <w:pPr>
        <w:spacing w:after="200" w:line="276" w:lineRule="auto"/>
        <w:jc w:val="both"/>
        <w:rPr>
          <w:rFonts w:asciiTheme="minorHAnsi" w:hAnsiTheme="minorHAnsi" w:cs="Calibri"/>
          <w:sz w:val="24"/>
          <w:szCs w:val="24"/>
          <w:lang w:val="es-ES"/>
        </w:rPr>
      </w:pPr>
      <w:r w:rsidRPr="00D15184">
        <w:rPr>
          <w:rFonts w:asciiTheme="minorHAnsi" w:hAnsiTheme="minorHAnsi" w:cs="Calibri"/>
          <w:sz w:val="24"/>
          <w:szCs w:val="24"/>
          <w:lang w:val="es-ES"/>
        </w:rPr>
        <w:t xml:space="preserve">Cabe mencionar también que contrario a lo expuesto en el Anexo 1 de la formulación de cargos, en esta campaña de planificación no se detectó ejemplares de </w:t>
      </w:r>
      <w:proofErr w:type="spellStart"/>
      <w:r w:rsidRPr="00D15184">
        <w:rPr>
          <w:rFonts w:asciiTheme="minorHAnsi" w:hAnsiTheme="minorHAnsi" w:cs="Calibri"/>
          <w:i/>
          <w:sz w:val="24"/>
          <w:szCs w:val="24"/>
          <w:lang w:val="es-ES"/>
        </w:rPr>
        <w:t>Alsodes</w:t>
      </w:r>
      <w:proofErr w:type="spellEnd"/>
      <w:r w:rsidRPr="00D15184">
        <w:rPr>
          <w:rFonts w:asciiTheme="minorHAnsi" w:hAnsiTheme="minorHAnsi" w:cs="Calibri"/>
          <w:i/>
          <w:sz w:val="24"/>
          <w:szCs w:val="24"/>
          <w:lang w:val="es-ES"/>
        </w:rPr>
        <w:t xml:space="preserve"> pehuenche</w:t>
      </w:r>
      <w:r w:rsidRPr="00D15184">
        <w:rPr>
          <w:rFonts w:asciiTheme="minorHAnsi" w:hAnsiTheme="minorHAnsi" w:cs="Calibri"/>
          <w:sz w:val="24"/>
          <w:szCs w:val="24"/>
          <w:lang w:val="es-ES"/>
        </w:rPr>
        <w:t xml:space="preserve"> ni de </w:t>
      </w:r>
      <w:proofErr w:type="spellStart"/>
      <w:r w:rsidRPr="00D15184">
        <w:rPr>
          <w:rFonts w:asciiTheme="minorHAnsi" w:hAnsiTheme="minorHAnsi" w:cs="Calibri"/>
          <w:i/>
          <w:sz w:val="24"/>
          <w:szCs w:val="24"/>
          <w:lang w:val="es-ES"/>
        </w:rPr>
        <w:t>Phyllotis</w:t>
      </w:r>
      <w:proofErr w:type="spellEnd"/>
      <w:r w:rsidRPr="00D15184">
        <w:rPr>
          <w:rFonts w:asciiTheme="minorHAnsi" w:hAnsiTheme="minorHAnsi" w:cs="Calibri"/>
          <w:i/>
          <w:sz w:val="24"/>
          <w:szCs w:val="24"/>
          <w:lang w:val="es-ES"/>
        </w:rPr>
        <w:t xml:space="preserve"> </w:t>
      </w:r>
      <w:proofErr w:type="spellStart"/>
      <w:r w:rsidRPr="00D15184">
        <w:rPr>
          <w:rFonts w:asciiTheme="minorHAnsi" w:hAnsiTheme="minorHAnsi" w:cs="Calibri"/>
          <w:i/>
          <w:sz w:val="24"/>
          <w:szCs w:val="24"/>
          <w:lang w:val="es-ES"/>
        </w:rPr>
        <w:t>xantophygus</w:t>
      </w:r>
      <w:proofErr w:type="spellEnd"/>
      <w:r w:rsidRPr="00D15184">
        <w:rPr>
          <w:rFonts w:asciiTheme="minorHAnsi" w:hAnsiTheme="minorHAnsi" w:cs="Calibri"/>
          <w:sz w:val="24"/>
          <w:szCs w:val="24"/>
          <w:lang w:val="es-ES"/>
        </w:rPr>
        <w:t xml:space="preserve">; estas especies sólo fueron detectadas durante las labores de rescate y en muy baja cantidad (1 ejemplar de </w:t>
      </w:r>
      <w:proofErr w:type="spellStart"/>
      <w:r w:rsidRPr="00D15184">
        <w:rPr>
          <w:rFonts w:asciiTheme="minorHAnsi" w:hAnsiTheme="minorHAnsi" w:cs="Calibri"/>
          <w:i/>
          <w:sz w:val="24"/>
          <w:szCs w:val="24"/>
          <w:lang w:val="es-ES"/>
        </w:rPr>
        <w:t>Alsodes</w:t>
      </w:r>
      <w:proofErr w:type="spellEnd"/>
      <w:r w:rsidRPr="00D15184">
        <w:rPr>
          <w:rFonts w:asciiTheme="minorHAnsi" w:hAnsiTheme="minorHAnsi" w:cs="Calibri"/>
          <w:i/>
          <w:sz w:val="24"/>
          <w:szCs w:val="24"/>
          <w:lang w:val="es-ES"/>
        </w:rPr>
        <w:t xml:space="preserve"> pehuenche</w:t>
      </w:r>
      <w:r w:rsidRPr="00D15184">
        <w:rPr>
          <w:rFonts w:asciiTheme="minorHAnsi" w:hAnsiTheme="minorHAnsi" w:cs="Calibri"/>
          <w:sz w:val="24"/>
          <w:szCs w:val="24"/>
          <w:lang w:val="es-ES"/>
        </w:rPr>
        <w:t xml:space="preserve"> y 4 ejemplares de </w:t>
      </w:r>
      <w:proofErr w:type="spellStart"/>
      <w:r w:rsidRPr="00D15184">
        <w:rPr>
          <w:rFonts w:asciiTheme="minorHAnsi" w:hAnsiTheme="minorHAnsi" w:cs="Calibri"/>
          <w:i/>
          <w:sz w:val="24"/>
          <w:szCs w:val="24"/>
          <w:lang w:val="es-ES"/>
        </w:rPr>
        <w:t>Phyllotis</w:t>
      </w:r>
      <w:proofErr w:type="spellEnd"/>
      <w:r w:rsidRPr="00D15184">
        <w:rPr>
          <w:rFonts w:asciiTheme="minorHAnsi" w:hAnsiTheme="minorHAnsi" w:cs="Calibri"/>
          <w:i/>
          <w:sz w:val="24"/>
          <w:szCs w:val="24"/>
          <w:lang w:val="es-ES"/>
        </w:rPr>
        <w:t xml:space="preserve"> </w:t>
      </w:r>
      <w:proofErr w:type="spellStart"/>
      <w:r w:rsidRPr="00D15184">
        <w:rPr>
          <w:rFonts w:asciiTheme="minorHAnsi" w:hAnsiTheme="minorHAnsi" w:cs="Calibri"/>
          <w:i/>
          <w:sz w:val="24"/>
          <w:szCs w:val="24"/>
          <w:lang w:val="es-ES"/>
        </w:rPr>
        <w:t>xantophygus</w:t>
      </w:r>
      <w:proofErr w:type="spellEnd"/>
      <w:r w:rsidRPr="00D15184">
        <w:rPr>
          <w:rFonts w:asciiTheme="minorHAnsi" w:hAnsiTheme="minorHAnsi" w:cs="Calibri"/>
          <w:sz w:val="24"/>
          <w:szCs w:val="24"/>
          <w:lang w:val="es-ES"/>
        </w:rPr>
        <w:t xml:space="preserve">) </w:t>
      </w:r>
    </w:p>
    <w:p w:rsidR="00A71C18" w:rsidRPr="00D15184" w:rsidRDefault="00A71C18" w:rsidP="00D15184">
      <w:pPr>
        <w:spacing w:after="200" w:line="276" w:lineRule="auto"/>
        <w:jc w:val="both"/>
        <w:rPr>
          <w:rFonts w:asciiTheme="minorHAnsi" w:hAnsiTheme="minorHAnsi" w:cs="Calibri"/>
          <w:sz w:val="24"/>
          <w:szCs w:val="24"/>
          <w:lang w:val="es-ES"/>
        </w:rPr>
      </w:pPr>
    </w:p>
    <w:p w:rsidR="001C212F" w:rsidRPr="00D15184" w:rsidRDefault="001C212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lang w:val="es-ES"/>
        </w:rPr>
        <w:t>Con respecto al rescate, e</w:t>
      </w:r>
      <w:r w:rsidRPr="00D15184">
        <w:rPr>
          <w:rFonts w:asciiTheme="minorHAnsi" w:hAnsiTheme="minorHAnsi" w:cs="Calibri"/>
          <w:sz w:val="24"/>
          <w:szCs w:val="24"/>
        </w:rPr>
        <w:t xml:space="preserve">l procedimiento de rescate y relocalización de fauna se desarrolló de acuerdo a lo comprometido en el proceso de evaluación de impacto </w:t>
      </w:r>
      <w:r w:rsidRPr="00D15184">
        <w:rPr>
          <w:rFonts w:asciiTheme="minorHAnsi" w:hAnsiTheme="minorHAnsi" w:cs="Calibri"/>
          <w:sz w:val="24"/>
          <w:szCs w:val="24"/>
        </w:rPr>
        <w:lastRenderedPageBreak/>
        <w:t xml:space="preserve">ambiental de la DIA de </w:t>
      </w:r>
      <w:r w:rsidR="003C4431" w:rsidRPr="00D15184">
        <w:rPr>
          <w:rFonts w:asciiTheme="minorHAnsi" w:hAnsiTheme="minorHAnsi" w:cs="Calibri"/>
          <w:sz w:val="24"/>
          <w:szCs w:val="24"/>
        </w:rPr>
        <w:t>“</w:t>
      </w:r>
      <w:r w:rsidRPr="00D15184">
        <w:rPr>
          <w:rFonts w:asciiTheme="minorHAnsi" w:hAnsiTheme="minorHAnsi" w:cs="Calibri"/>
          <w:sz w:val="24"/>
          <w:szCs w:val="24"/>
        </w:rPr>
        <w:t>Optimización de Obras del Proyecto Central Hidroeléctrica Los Cóndores” y lo establecido en la RCA N° 150/2011 que aprobó dicho proyecto:</w:t>
      </w:r>
    </w:p>
    <w:p w:rsidR="001C212F" w:rsidRPr="00D15184" w:rsidRDefault="001C212F" w:rsidP="00D15184">
      <w:pPr>
        <w:spacing w:after="200" w:line="276" w:lineRule="auto"/>
        <w:jc w:val="both"/>
        <w:rPr>
          <w:rFonts w:asciiTheme="minorHAnsi" w:hAnsiTheme="minorHAnsi" w:cs="Calibri"/>
          <w:sz w:val="24"/>
          <w:szCs w:val="24"/>
        </w:rPr>
      </w:pPr>
    </w:p>
    <w:p w:rsidR="001C212F" w:rsidRPr="00D15184" w:rsidRDefault="001C212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A saber, en el Anexo J de la DIA “PERMISO AMBIENTAL SECTORIAL 99 SOLICITUD DE CAPTURA PARA EL RESCATE DE FAUNA DE BAJA MOVILIDAD”, se indicó:</w:t>
      </w:r>
    </w:p>
    <w:p w:rsidR="001C212F" w:rsidRPr="00D15184" w:rsidRDefault="001C212F" w:rsidP="00D15184">
      <w:pPr>
        <w:spacing w:after="200" w:line="276" w:lineRule="auto"/>
        <w:jc w:val="both"/>
        <w:rPr>
          <w:rFonts w:asciiTheme="minorHAnsi" w:hAnsiTheme="minorHAnsi" w:cs="Calibri"/>
          <w:sz w:val="24"/>
          <w:szCs w:val="24"/>
        </w:rPr>
      </w:pPr>
    </w:p>
    <w:p w:rsidR="001C212F" w:rsidRPr="00D15184" w:rsidRDefault="001C212F" w:rsidP="00D15184">
      <w:pPr>
        <w:autoSpaceDE w:val="0"/>
        <w:autoSpaceDN w:val="0"/>
        <w:adjustRightInd w:val="0"/>
        <w:spacing w:after="200" w:line="276" w:lineRule="auto"/>
        <w:ind w:left="708"/>
        <w:jc w:val="both"/>
        <w:rPr>
          <w:rFonts w:asciiTheme="minorHAnsi" w:hAnsiTheme="minorHAnsi" w:cs="Calibri"/>
          <w:sz w:val="24"/>
          <w:szCs w:val="24"/>
        </w:rPr>
      </w:pPr>
      <w:r w:rsidRPr="00D15184">
        <w:rPr>
          <w:rFonts w:asciiTheme="minorHAnsi" w:hAnsiTheme="minorHAnsi" w:cs="Calibri"/>
          <w:i/>
          <w:sz w:val="24"/>
          <w:szCs w:val="24"/>
        </w:rPr>
        <w:t>Se solicita un permiso amplio de captura de vertebrados terrestres de baja movilidad (anfibios, reptiles y micromamíferos), sin restricción de especies o número.</w:t>
      </w:r>
      <w:r w:rsidRPr="00D15184">
        <w:rPr>
          <w:rFonts w:asciiTheme="minorHAnsi" w:hAnsiTheme="minorHAnsi" w:cs="Calibri"/>
          <w:sz w:val="24"/>
          <w:szCs w:val="24"/>
        </w:rPr>
        <w:t xml:space="preserve"> </w:t>
      </w:r>
    </w:p>
    <w:p w:rsidR="001C212F" w:rsidRPr="00D15184" w:rsidRDefault="001C212F" w:rsidP="00D15184">
      <w:pPr>
        <w:autoSpaceDE w:val="0"/>
        <w:autoSpaceDN w:val="0"/>
        <w:adjustRightInd w:val="0"/>
        <w:spacing w:after="200" w:line="276" w:lineRule="auto"/>
        <w:ind w:left="708"/>
        <w:jc w:val="right"/>
        <w:rPr>
          <w:rFonts w:asciiTheme="minorHAnsi" w:hAnsiTheme="minorHAnsi" w:cs="Calibri"/>
          <w:b/>
          <w:sz w:val="24"/>
          <w:szCs w:val="24"/>
        </w:rPr>
      </w:pPr>
      <w:r w:rsidRPr="00D15184">
        <w:rPr>
          <w:rFonts w:asciiTheme="minorHAnsi" w:hAnsiTheme="minorHAnsi" w:cs="Calibri"/>
          <w:b/>
          <w:sz w:val="24"/>
          <w:szCs w:val="24"/>
        </w:rPr>
        <w:t>(Página 3 del Anexo J de la DIA)</w:t>
      </w:r>
    </w:p>
    <w:p w:rsidR="001C212F" w:rsidRPr="00D15184" w:rsidRDefault="001C212F" w:rsidP="00D15184">
      <w:pPr>
        <w:autoSpaceDE w:val="0"/>
        <w:autoSpaceDN w:val="0"/>
        <w:adjustRightInd w:val="0"/>
        <w:spacing w:after="200" w:line="276" w:lineRule="auto"/>
        <w:jc w:val="both"/>
        <w:rPr>
          <w:rFonts w:asciiTheme="minorHAnsi" w:hAnsiTheme="minorHAnsi" w:cs="Calibri"/>
          <w:sz w:val="24"/>
          <w:szCs w:val="24"/>
        </w:rPr>
      </w:pPr>
    </w:p>
    <w:p w:rsidR="001C212F" w:rsidRPr="00D15184" w:rsidRDefault="001C212F" w:rsidP="00D15184">
      <w:pPr>
        <w:autoSpaceDE w:val="0"/>
        <w:autoSpaceDN w:val="0"/>
        <w:adjustRightInd w:val="0"/>
        <w:spacing w:after="200" w:line="276" w:lineRule="auto"/>
        <w:jc w:val="both"/>
        <w:rPr>
          <w:rFonts w:asciiTheme="minorHAnsi" w:hAnsiTheme="minorHAnsi" w:cs="Calibri"/>
          <w:sz w:val="24"/>
          <w:szCs w:val="24"/>
        </w:rPr>
      </w:pPr>
      <w:r w:rsidRPr="00D15184">
        <w:rPr>
          <w:rFonts w:asciiTheme="minorHAnsi" w:hAnsiTheme="minorHAnsi" w:cs="Calibri"/>
          <w:sz w:val="24"/>
          <w:szCs w:val="24"/>
        </w:rPr>
        <w:t>En el Anexo C de la Adenda 1 de la DIA “</w:t>
      </w:r>
      <w:r w:rsidRPr="00D15184">
        <w:rPr>
          <w:rFonts w:asciiTheme="minorHAnsi" w:hAnsiTheme="minorHAnsi" w:cs="Calibri"/>
          <w:bCs/>
          <w:sz w:val="24"/>
          <w:szCs w:val="24"/>
        </w:rPr>
        <w:t>PROGRAMA RESCATE FAUNA CH LOS CÓNDORES</w:t>
      </w:r>
      <w:r w:rsidRPr="00D15184">
        <w:rPr>
          <w:rFonts w:asciiTheme="minorHAnsi" w:hAnsiTheme="minorHAnsi" w:cs="Calibri"/>
          <w:sz w:val="24"/>
          <w:szCs w:val="24"/>
        </w:rPr>
        <w:t>”, se indicó:</w:t>
      </w:r>
    </w:p>
    <w:p w:rsidR="001C212F" w:rsidRPr="00D15184" w:rsidRDefault="001C212F" w:rsidP="00D15184">
      <w:pPr>
        <w:autoSpaceDE w:val="0"/>
        <w:autoSpaceDN w:val="0"/>
        <w:adjustRightInd w:val="0"/>
        <w:spacing w:after="200" w:line="276" w:lineRule="auto"/>
        <w:jc w:val="both"/>
        <w:rPr>
          <w:rFonts w:asciiTheme="minorHAnsi" w:hAnsiTheme="minorHAnsi" w:cs="Calibri"/>
          <w:sz w:val="24"/>
          <w:szCs w:val="24"/>
        </w:rPr>
      </w:pPr>
    </w:p>
    <w:p w:rsidR="001C212F" w:rsidRPr="00D15184" w:rsidRDefault="001C212F" w:rsidP="00D15184">
      <w:pPr>
        <w:autoSpaceDE w:val="0"/>
        <w:autoSpaceDN w:val="0"/>
        <w:adjustRightInd w:val="0"/>
        <w:spacing w:after="200" w:line="276" w:lineRule="auto"/>
        <w:ind w:left="708"/>
        <w:jc w:val="both"/>
        <w:rPr>
          <w:rFonts w:asciiTheme="minorHAnsi" w:hAnsiTheme="minorHAnsi" w:cs="Calibri"/>
          <w:sz w:val="24"/>
          <w:szCs w:val="24"/>
        </w:rPr>
      </w:pPr>
      <w:r w:rsidRPr="00D15184">
        <w:rPr>
          <w:rFonts w:asciiTheme="minorHAnsi" w:hAnsiTheme="minorHAnsi" w:cs="Calibri"/>
          <w:i/>
          <w:sz w:val="24"/>
          <w:szCs w:val="24"/>
        </w:rPr>
        <w:t xml:space="preserve">De acuerdo a lo anterior, el alcance del programa de rescate de fauna en la CH Los Cóndores </w:t>
      </w:r>
      <w:r w:rsidRPr="00D15184">
        <w:rPr>
          <w:rFonts w:asciiTheme="minorHAnsi" w:hAnsiTheme="minorHAnsi" w:cs="Calibri"/>
          <w:i/>
          <w:sz w:val="24"/>
          <w:szCs w:val="24"/>
          <w:u w:val="single"/>
        </w:rPr>
        <w:t>considera a todas las especies de anfibios, reptiles y micromamíferos potencialmente presentes, independiente de su estado de conservación</w:t>
      </w:r>
      <w:r w:rsidRPr="00D15184">
        <w:rPr>
          <w:rFonts w:asciiTheme="minorHAnsi" w:hAnsiTheme="minorHAnsi" w:cs="Calibri"/>
          <w:i/>
          <w:sz w:val="24"/>
          <w:szCs w:val="24"/>
        </w:rPr>
        <w:t>.</w:t>
      </w:r>
      <w:r w:rsidRPr="00D15184">
        <w:rPr>
          <w:rFonts w:asciiTheme="minorHAnsi" w:hAnsiTheme="minorHAnsi" w:cs="Calibri"/>
          <w:sz w:val="24"/>
          <w:szCs w:val="24"/>
        </w:rPr>
        <w:t xml:space="preserve"> </w:t>
      </w:r>
    </w:p>
    <w:p w:rsidR="001C212F" w:rsidRPr="00D15184" w:rsidRDefault="001C212F" w:rsidP="00D15184">
      <w:pPr>
        <w:autoSpaceDE w:val="0"/>
        <w:autoSpaceDN w:val="0"/>
        <w:adjustRightInd w:val="0"/>
        <w:spacing w:after="200" w:line="276" w:lineRule="auto"/>
        <w:ind w:left="708"/>
        <w:jc w:val="right"/>
        <w:rPr>
          <w:rFonts w:asciiTheme="minorHAnsi" w:hAnsiTheme="minorHAnsi" w:cs="Calibri"/>
          <w:b/>
          <w:sz w:val="24"/>
          <w:szCs w:val="24"/>
        </w:rPr>
      </w:pPr>
      <w:r w:rsidRPr="00D15184">
        <w:rPr>
          <w:rFonts w:asciiTheme="minorHAnsi" w:hAnsiTheme="minorHAnsi" w:cs="Calibri"/>
          <w:b/>
          <w:sz w:val="24"/>
          <w:szCs w:val="24"/>
        </w:rPr>
        <w:t>(Página 2 del Anexo C de la Adenda 1 de la DIA</w:t>
      </w:r>
      <w:r w:rsidR="003C4431" w:rsidRPr="00D15184">
        <w:rPr>
          <w:rFonts w:asciiTheme="minorHAnsi" w:hAnsiTheme="minorHAnsi" w:cs="Calibri"/>
          <w:b/>
          <w:sz w:val="24"/>
          <w:szCs w:val="24"/>
        </w:rPr>
        <w:t>, lo subrayado es nuestro</w:t>
      </w:r>
      <w:r w:rsidRPr="00D15184">
        <w:rPr>
          <w:rFonts w:asciiTheme="minorHAnsi" w:hAnsiTheme="minorHAnsi" w:cs="Calibri"/>
          <w:b/>
          <w:sz w:val="24"/>
          <w:szCs w:val="24"/>
        </w:rPr>
        <w:t>).</w:t>
      </w:r>
    </w:p>
    <w:p w:rsidR="001C212F" w:rsidRPr="00D15184" w:rsidRDefault="001C212F" w:rsidP="00D15184">
      <w:pPr>
        <w:autoSpaceDE w:val="0"/>
        <w:autoSpaceDN w:val="0"/>
        <w:adjustRightInd w:val="0"/>
        <w:spacing w:after="200" w:line="276" w:lineRule="auto"/>
        <w:jc w:val="both"/>
        <w:rPr>
          <w:rFonts w:asciiTheme="minorHAnsi" w:hAnsiTheme="minorHAnsi" w:cs="Calibri"/>
          <w:i/>
          <w:sz w:val="24"/>
          <w:szCs w:val="24"/>
        </w:rPr>
      </w:pPr>
    </w:p>
    <w:p w:rsidR="001C212F" w:rsidRDefault="001C212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Finalmente, las actividades asociadas al procedimiento de rescate y relocalización de fauna fueron aprobadas sectorialmente mediante la Resolución Exenta N° 2692/2013 </w:t>
      </w:r>
      <w:r w:rsidRPr="00D15184">
        <w:rPr>
          <w:rFonts w:asciiTheme="minorHAnsi" w:hAnsiTheme="minorHAnsi" w:cs="Calibri"/>
          <w:sz w:val="24"/>
          <w:szCs w:val="24"/>
          <w:lang w:val="es-ES"/>
        </w:rPr>
        <w:t xml:space="preserve">y su posterior modificación Res. Ex. Nº 0391/2014, ambas </w:t>
      </w:r>
      <w:r w:rsidRPr="00D15184">
        <w:rPr>
          <w:rFonts w:asciiTheme="minorHAnsi" w:hAnsiTheme="minorHAnsi" w:cs="Calibri"/>
          <w:sz w:val="24"/>
          <w:szCs w:val="24"/>
        </w:rPr>
        <w:t xml:space="preserve">del Servicio Agrícola y Ganadero de Talca.  En la solicitud asociada a dicho permiso se indicó: </w:t>
      </w:r>
      <w:r w:rsidRPr="00D15184">
        <w:rPr>
          <w:rFonts w:asciiTheme="minorHAnsi" w:hAnsiTheme="minorHAnsi" w:cs="Calibri"/>
          <w:i/>
          <w:sz w:val="24"/>
          <w:szCs w:val="24"/>
        </w:rPr>
        <w:t>Se solicita un permiso amplio de captura de vertebrados terrestres de baja movilidad (anfibios, reptiles y micromamíferos), sin restricción de especies o número.</w:t>
      </w:r>
      <w:r w:rsidRPr="00D15184">
        <w:rPr>
          <w:rFonts w:asciiTheme="minorHAnsi" w:hAnsiTheme="minorHAnsi" w:cs="Calibri"/>
          <w:sz w:val="24"/>
          <w:szCs w:val="24"/>
        </w:rPr>
        <w:t xml:space="preserve"> </w:t>
      </w:r>
    </w:p>
    <w:p w:rsidR="00D15184" w:rsidRPr="00D15184" w:rsidRDefault="00D15184" w:rsidP="00D15184">
      <w:pPr>
        <w:spacing w:after="200" w:line="276" w:lineRule="auto"/>
        <w:jc w:val="both"/>
        <w:rPr>
          <w:rFonts w:asciiTheme="minorHAnsi" w:hAnsiTheme="minorHAnsi" w:cs="Calibri"/>
          <w:sz w:val="24"/>
          <w:szCs w:val="24"/>
        </w:rPr>
      </w:pPr>
    </w:p>
    <w:p w:rsidR="001C212F" w:rsidRDefault="001C212F"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Por lo tanto, aun cuando hubo especies no incluidas en la línea base del proyecto, la incorporación de ellas en el procedimiento de rescate y relocalización de fauna de ningún </w:t>
      </w:r>
      <w:r w:rsidRPr="00D15184">
        <w:rPr>
          <w:rFonts w:asciiTheme="minorHAnsi" w:hAnsiTheme="minorHAnsi" w:cs="Calibri"/>
          <w:sz w:val="24"/>
          <w:szCs w:val="24"/>
        </w:rPr>
        <w:lastRenderedPageBreak/>
        <w:t xml:space="preserve">modo implicó </w:t>
      </w:r>
      <w:r w:rsidR="00791E23" w:rsidRPr="00D15184">
        <w:rPr>
          <w:rFonts w:asciiTheme="minorHAnsi" w:hAnsiTheme="minorHAnsi" w:cs="Calibri"/>
          <w:sz w:val="24"/>
          <w:szCs w:val="24"/>
        </w:rPr>
        <w:t>una afectación de tales especies</w:t>
      </w:r>
      <w:r w:rsidRPr="00D15184">
        <w:rPr>
          <w:rFonts w:asciiTheme="minorHAnsi" w:hAnsiTheme="minorHAnsi" w:cs="Calibri"/>
          <w:sz w:val="24"/>
          <w:szCs w:val="24"/>
        </w:rPr>
        <w:t xml:space="preserve">, pues la posibilidad de encontrar especies no detectadas en la línea base estaba considerada, tanto en el procedimiento de trabajo (Anexo C de la Adenda 1 de la DIA) como en permiso sectorial (Anexo J de la DIA), los cuales fueron aprobados por la RCA N° 150/2011 y la Res. Ex. N° 2692/2013 </w:t>
      </w:r>
      <w:r w:rsidRPr="00D15184">
        <w:rPr>
          <w:rFonts w:asciiTheme="minorHAnsi" w:hAnsiTheme="minorHAnsi" w:cs="Calibri"/>
          <w:sz w:val="24"/>
          <w:szCs w:val="24"/>
          <w:lang w:val="es-ES"/>
        </w:rPr>
        <w:t xml:space="preserve">y su posterior modificación Res. Ex. Nº 0391/2014, ambas </w:t>
      </w:r>
      <w:r w:rsidRPr="00D15184">
        <w:rPr>
          <w:rFonts w:asciiTheme="minorHAnsi" w:hAnsiTheme="minorHAnsi" w:cs="Calibri"/>
          <w:sz w:val="24"/>
          <w:szCs w:val="24"/>
        </w:rPr>
        <w:t>del Servicio Agrícola y Ganadero de Talca.</w:t>
      </w:r>
    </w:p>
    <w:p w:rsidR="00EF5FDF" w:rsidRPr="00D15184" w:rsidRDefault="00EF5FDF" w:rsidP="00D15184">
      <w:pPr>
        <w:spacing w:after="200" w:line="276" w:lineRule="auto"/>
        <w:jc w:val="both"/>
        <w:rPr>
          <w:rFonts w:asciiTheme="minorHAnsi" w:hAnsiTheme="minorHAnsi" w:cs="Calibri"/>
          <w:sz w:val="24"/>
          <w:szCs w:val="24"/>
        </w:rPr>
      </w:pPr>
    </w:p>
    <w:p w:rsidR="004A6F3D" w:rsidRPr="00D15184" w:rsidRDefault="0087144B" w:rsidP="00EF5FDF">
      <w:pPr>
        <w:pStyle w:val="Prrafodelista"/>
        <w:spacing w:after="200" w:line="276" w:lineRule="auto"/>
        <w:ind w:left="0"/>
        <w:contextualSpacing w:val="0"/>
        <w:jc w:val="both"/>
        <w:rPr>
          <w:rFonts w:asciiTheme="minorHAnsi" w:hAnsiTheme="minorHAnsi" w:cs="Calibri"/>
          <w:b/>
          <w:smallCaps/>
          <w:sz w:val="24"/>
          <w:szCs w:val="24"/>
        </w:rPr>
      </w:pPr>
      <w:r w:rsidRPr="00D15184">
        <w:rPr>
          <w:rFonts w:asciiTheme="minorHAnsi" w:hAnsiTheme="minorHAnsi" w:cs="Calibri"/>
          <w:b/>
          <w:smallCaps/>
          <w:sz w:val="24"/>
          <w:szCs w:val="24"/>
        </w:rPr>
        <w:t>3.</w:t>
      </w:r>
      <w:r w:rsidR="003C4431" w:rsidRPr="00D15184">
        <w:rPr>
          <w:rFonts w:asciiTheme="minorHAnsi" w:hAnsiTheme="minorHAnsi" w:cs="Calibri"/>
          <w:b/>
          <w:smallCaps/>
          <w:sz w:val="24"/>
          <w:szCs w:val="24"/>
        </w:rPr>
        <w:t xml:space="preserve"> </w:t>
      </w:r>
      <w:r w:rsidR="001C212F" w:rsidRPr="00D15184">
        <w:rPr>
          <w:rFonts w:asciiTheme="minorHAnsi" w:hAnsiTheme="minorHAnsi" w:cs="Calibri"/>
          <w:b/>
          <w:smallCaps/>
          <w:sz w:val="24"/>
          <w:szCs w:val="24"/>
        </w:rPr>
        <w:t>Eliminación de especies de flora contempladas en la línea base evaluada ambientalmente, tal como se detalla en el Anexo N° 2 de la presente resolución</w:t>
      </w:r>
    </w:p>
    <w:p w:rsidR="001C212F" w:rsidRPr="00D15184" w:rsidRDefault="001C212F" w:rsidP="00D15184">
      <w:pPr>
        <w:pStyle w:val="Prrafodelista"/>
        <w:spacing w:after="200" w:line="276" w:lineRule="auto"/>
        <w:ind w:left="360"/>
        <w:contextualSpacing w:val="0"/>
        <w:jc w:val="both"/>
        <w:rPr>
          <w:rFonts w:asciiTheme="minorHAnsi" w:hAnsiTheme="minorHAnsi" w:cs="Calibri"/>
          <w:b/>
          <w:i/>
          <w:sz w:val="24"/>
          <w:szCs w:val="24"/>
        </w:rPr>
      </w:pPr>
    </w:p>
    <w:p w:rsidR="00B410B3" w:rsidRPr="00D15184" w:rsidRDefault="00B410B3"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De la revisión del </w:t>
      </w:r>
      <w:r w:rsidR="003C4431" w:rsidRPr="00D15184">
        <w:rPr>
          <w:rFonts w:asciiTheme="minorHAnsi" w:hAnsiTheme="minorHAnsi" w:cs="Calibri"/>
          <w:sz w:val="24"/>
          <w:szCs w:val="24"/>
        </w:rPr>
        <w:t>A</w:t>
      </w:r>
      <w:r w:rsidRPr="00D15184">
        <w:rPr>
          <w:rFonts w:asciiTheme="minorHAnsi" w:hAnsiTheme="minorHAnsi" w:cs="Calibri"/>
          <w:sz w:val="24"/>
          <w:szCs w:val="24"/>
        </w:rPr>
        <w:t xml:space="preserve">nexo N° 2 de la </w:t>
      </w:r>
      <w:r w:rsidR="003C4431" w:rsidRPr="00D15184">
        <w:rPr>
          <w:rFonts w:asciiTheme="minorHAnsi" w:hAnsiTheme="minorHAnsi" w:cs="Calibri"/>
          <w:sz w:val="24"/>
          <w:szCs w:val="24"/>
        </w:rPr>
        <w:t>R</w:t>
      </w:r>
      <w:r w:rsidRPr="00D15184">
        <w:rPr>
          <w:rFonts w:asciiTheme="minorHAnsi" w:hAnsiTheme="minorHAnsi" w:cs="Calibri"/>
          <w:sz w:val="24"/>
          <w:szCs w:val="24"/>
        </w:rPr>
        <w:t xml:space="preserve">esolución </w:t>
      </w:r>
      <w:r w:rsidR="003C4431" w:rsidRPr="00D15184">
        <w:rPr>
          <w:rFonts w:asciiTheme="minorHAnsi" w:hAnsiTheme="minorHAnsi" w:cs="Calibri"/>
          <w:sz w:val="24"/>
          <w:szCs w:val="24"/>
        </w:rPr>
        <w:t xml:space="preserve">Nº 3, </w:t>
      </w:r>
      <w:r w:rsidRPr="00D15184">
        <w:rPr>
          <w:rFonts w:asciiTheme="minorHAnsi" w:hAnsiTheme="minorHAnsi" w:cs="Calibri"/>
          <w:sz w:val="24"/>
          <w:szCs w:val="24"/>
        </w:rPr>
        <w:t>se observa que dos especies detectadas en la línea base, habrían sido eliminadas.  A continuación se describe cada uno de estos casos:</w:t>
      </w:r>
    </w:p>
    <w:p w:rsidR="00B410B3" w:rsidRPr="00D15184" w:rsidRDefault="00B410B3" w:rsidP="00D15184">
      <w:pPr>
        <w:pStyle w:val="Prrafodelista"/>
        <w:numPr>
          <w:ilvl w:val="0"/>
          <w:numId w:val="3"/>
        </w:numPr>
        <w:spacing w:after="200" w:line="276" w:lineRule="auto"/>
        <w:ind w:left="426"/>
        <w:contextualSpacing w:val="0"/>
        <w:jc w:val="both"/>
        <w:rPr>
          <w:rFonts w:asciiTheme="minorHAnsi" w:hAnsiTheme="minorHAnsi" w:cs="Calibri"/>
          <w:i/>
          <w:sz w:val="24"/>
          <w:szCs w:val="24"/>
        </w:rPr>
      </w:pPr>
      <w:proofErr w:type="spellStart"/>
      <w:r w:rsidRPr="00D15184">
        <w:rPr>
          <w:rFonts w:asciiTheme="minorHAnsi" w:hAnsiTheme="minorHAnsi" w:cs="Calibri"/>
          <w:i/>
          <w:sz w:val="24"/>
          <w:szCs w:val="24"/>
        </w:rPr>
        <w:t>Famatina</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maulensis</w:t>
      </w:r>
      <w:proofErr w:type="spellEnd"/>
      <w:r w:rsidRPr="00D15184">
        <w:rPr>
          <w:rFonts w:asciiTheme="minorHAnsi" w:hAnsiTheme="minorHAnsi" w:cs="Calibri"/>
          <w:sz w:val="24"/>
          <w:szCs w:val="24"/>
        </w:rPr>
        <w:t xml:space="preserve"> (</w:t>
      </w:r>
      <w:proofErr w:type="spellStart"/>
      <w:r w:rsidRPr="00D15184">
        <w:rPr>
          <w:rFonts w:asciiTheme="minorHAnsi" w:hAnsiTheme="minorHAnsi" w:cs="Calibri"/>
          <w:sz w:val="24"/>
          <w:szCs w:val="24"/>
        </w:rPr>
        <w:t>Añañuca</w:t>
      </w:r>
      <w:proofErr w:type="spellEnd"/>
      <w:r w:rsidRPr="00D15184">
        <w:rPr>
          <w:rFonts w:asciiTheme="minorHAnsi" w:hAnsiTheme="minorHAnsi" w:cs="Calibri"/>
          <w:sz w:val="24"/>
          <w:szCs w:val="24"/>
        </w:rPr>
        <w:t xml:space="preserve"> maulina): Esta especie sí fue incluida como una de las especies </w:t>
      </w:r>
      <w:r w:rsidR="00227135" w:rsidRPr="00D15184">
        <w:rPr>
          <w:rFonts w:asciiTheme="minorHAnsi" w:hAnsiTheme="minorHAnsi" w:cs="Calibri"/>
          <w:sz w:val="24"/>
          <w:szCs w:val="24"/>
        </w:rPr>
        <w:t>objetivo</w:t>
      </w:r>
      <w:r w:rsidRPr="00D15184">
        <w:rPr>
          <w:rFonts w:asciiTheme="minorHAnsi" w:hAnsiTheme="minorHAnsi" w:cs="Calibri"/>
          <w:sz w:val="24"/>
          <w:szCs w:val="24"/>
        </w:rPr>
        <w:t xml:space="preserve"> del procedimiento de rescate</w:t>
      </w:r>
      <w:r w:rsidR="00A0295F" w:rsidRPr="00D15184">
        <w:rPr>
          <w:rFonts w:asciiTheme="minorHAnsi" w:hAnsiTheme="minorHAnsi" w:cs="Calibri"/>
          <w:sz w:val="24"/>
          <w:szCs w:val="24"/>
        </w:rPr>
        <w:t>.</w:t>
      </w:r>
      <w:r w:rsidRPr="00D15184">
        <w:rPr>
          <w:rFonts w:asciiTheme="minorHAnsi" w:hAnsiTheme="minorHAnsi" w:cs="Calibri"/>
          <w:sz w:val="24"/>
          <w:szCs w:val="24"/>
        </w:rPr>
        <w:t xml:space="preserve"> </w:t>
      </w:r>
      <w:r w:rsidR="00A0295F" w:rsidRPr="00D15184">
        <w:rPr>
          <w:rFonts w:asciiTheme="minorHAnsi" w:hAnsiTheme="minorHAnsi" w:cs="Calibri"/>
          <w:sz w:val="24"/>
          <w:szCs w:val="24"/>
        </w:rPr>
        <w:t>S</w:t>
      </w:r>
      <w:r w:rsidRPr="00D15184">
        <w:rPr>
          <w:rFonts w:asciiTheme="minorHAnsi" w:hAnsiTheme="minorHAnsi" w:cs="Calibri"/>
          <w:sz w:val="24"/>
          <w:szCs w:val="24"/>
        </w:rPr>
        <w:t xml:space="preserve">in embargo, tal como se indicó en la página 78 del informe que da cuenta de los resultados de dicho procedimiento, sólo se detectó ejemplares </w:t>
      </w:r>
      <w:r w:rsidR="00227135" w:rsidRPr="00D15184">
        <w:rPr>
          <w:rFonts w:asciiTheme="minorHAnsi" w:hAnsiTheme="minorHAnsi" w:cs="Calibri"/>
          <w:sz w:val="24"/>
          <w:szCs w:val="24"/>
        </w:rPr>
        <w:t xml:space="preserve">de esta especie </w:t>
      </w:r>
      <w:r w:rsidRPr="00D15184">
        <w:rPr>
          <w:rFonts w:asciiTheme="minorHAnsi" w:hAnsiTheme="minorHAnsi" w:cs="Calibri"/>
          <w:sz w:val="24"/>
          <w:szCs w:val="24"/>
        </w:rPr>
        <w:t xml:space="preserve">fuera de las áreas de intervención: </w:t>
      </w:r>
    </w:p>
    <w:p w:rsidR="00A762A1" w:rsidRPr="00D15184" w:rsidRDefault="00A762A1" w:rsidP="00D15184">
      <w:pPr>
        <w:spacing w:after="200" w:line="276" w:lineRule="auto"/>
        <w:ind w:left="426"/>
        <w:jc w:val="both"/>
        <w:rPr>
          <w:rFonts w:asciiTheme="minorHAnsi" w:hAnsiTheme="minorHAnsi" w:cs="Calibri"/>
          <w:sz w:val="24"/>
          <w:szCs w:val="24"/>
        </w:rPr>
      </w:pPr>
    </w:p>
    <w:p w:rsidR="00B410B3" w:rsidRPr="00D15184" w:rsidRDefault="00B410B3" w:rsidP="00D15184">
      <w:pPr>
        <w:spacing w:after="200" w:line="276" w:lineRule="auto"/>
        <w:ind w:left="426"/>
        <w:jc w:val="both"/>
        <w:rPr>
          <w:rFonts w:asciiTheme="minorHAnsi" w:hAnsiTheme="minorHAnsi" w:cs="Calibri"/>
          <w:sz w:val="24"/>
          <w:szCs w:val="24"/>
        </w:rPr>
      </w:pPr>
      <w:r w:rsidRPr="00D15184">
        <w:rPr>
          <w:rFonts w:asciiTheme="minorHAnsi" w:hAnsiTheme="minorHAnsi" w:cs="Calibri"/>
          <w:sz w:val="24"/>
          <w:szCs w:val="24"/>
        </w:rPr>
        <w:t>“</w:t>
      </w:r>
      <w:proofErr w:type="spellStart"/>
      <w:r w:rsidRPr="00D15184">
        <w:rPr>
          <w:rFonts w:asciiTheme="minorHAnsi" w:hAnsiTheme="minorHAnsi" w:cs="Calibri"/>
          <w:i/>
          <w:iCs/>
          <w:sz w:val="24"/>
          <w:szCs w:val="24"/>
          <w:lang w:val="es-ES"/>
        </w:rPr>
        <w:t>Famatina</w:t>
      </w:r>
      <w:proofErr w:type="spellEnd"/>
      <w:r w:rsidRPr="00D15184">
        <w:rPr>
          <w:rFonts w:asciiTheme="minorHAnsi" w:hAnsiTheme="minorHAnsi" w:cs="Calibri"/>
          <w:i/>
          <w:iCs/>
          <w:sz w:val="24"/>
          <w:szCs w:val="24"/>
          <w:lang w:val="es-ES"/>
        </w:rPr>
        <w:t xml:space="preserve"> </w:t>
      </w:r>
      <w:proofErr w:type="spellStart"/>
      <w:r w:rsidRPr="00D15184">
        <w:rPr>
          <w:rFonts w:asciiTheme="minorHAnsi" w:hAnsiTheme="minorHAnsi" w:cs="Calibri"/>
          <w:i/>
          <w:iCs/>
          <w:sz w:val="24"/>
          <w:szCs w:val="24"/>
          <w:lang w:val="es-ES"/>
        </w:rPr>
        <w:t>maulensis</w:t>
      </w:r>
      <w:proofErr w:type="spellEnd"/>
      <w:r w:rsidRPr="00D15184">
        <w:rPr>
          <w:rFonts w:asciiTheme="minorHAnsi" w:hAnsiTheme="minorHAnsi" w:cs="Calibri"/>
          <w:i/>
          <w:iCs/>
          <w:sz w:val="24"/>
          <w:szCs w:val="24"/>
          <w:lang w:val="es-ES"/>
        </w:rPr>
        <w:t xml:space="preserve"> sí fue observada fuera de los polígonos a intervenir</w:t>
      </w:r>
      <w:r w:rsidRPr="00D15184">
        <w:rPr>
          <w:rFonts w:asciiTheme="minorHAnsi" w:hAnsiTheme="minorHAnsi" w:cs="Calibri"/>
          <w:sz w:val="24"/>
          <w:szCs w:val="24"/>
        </w:rPr>
        <w:t>”.</w:t>
      </w:r>
    </w:p>
    <w:p w:rsidR="00B410B3" w:rsidRPr="00D15184" w:rsidRDefault="00B410B3" w:rsidP="00D15184">
      <w:pPr>
        <w:spacing w:after="200" w:line="276" w:lineRule="auto"/>
        <w:ind w:left="426" w:firstLine="282"/>
        <w:jc w:val="right"/>
        <w:rPr>
          <w:rFonts w:asciiTheme="minorHAnsi" w:hAnsiTheme="minorHAnsi" w:cs="Calibri"/>
          <w:b/>
          <w:i/>
          <w:sz w:val="24"/>
          <w:szCs w:val="24"/>
        </w:rPr>
      </w:pPr>
      <w:r w:rsidRPr="00D15184">
        <w:rPr>
          <w:rFonts w:asciiTheme="minorHAnsi" w:hAnsiTheme="minorHAnsi" w:cs="Calibri"/>
          <w:b/>
          <w:sz w:val="24"/>
          <w:szCs w:val="24"/>
        </w:rPr>
        <w:t>(Página 78 del Informe de Rescate)</w:t>
      </w:r>
    </w:p>
    <w:p w:rsidR="00B410B3" w:rsidRPr="00D15184" w:rsidRDefault="00B410B3" w:rsidP="00D15184">
      <w:pPr>
        <w:pStyle w:val="Prrafodelista"/>
        <w:spacing w:after="200" w:line="276" w:lineRule="auto"/>
        <w:contextualSpacing w:val="0"/>
        <w:jc w:val="both"/>
        <w:rPr>
          <w:rFonts w:asciiTheme="minorHAnsi" w:hAnsiTheme="minorHAnsi" w:cs="Calibri"/>
          <w:i/>
          <w:sz w:val="24"/>
          <w:szCs w:val="24"/>
        </w:rPr>
      </w:pPr>
    </w:p>
    <w:p w:rsidR="00B410B3" w:rsidRPr="00D15184" w:rsidRDefault="00B410B3" w:rsidP="00D15184">
      <w:pPr>
        <w:pStyle w:val="Prrafodelista"/>
        <w:numPr>
          <w:ilvl w:val="0"/>
          <w:numId w:val="3"/>
        </w:numPr>
        <w:spacing w:after="200" w:line="276" w:lineRule="auto"/>
        <w:ind w:left="426"/>
        <w:contextualSpacing w:val="0"/>
        <w:jc w:val="both"/>
        <w:rPr>
          <w:rFonts w:asciiTheme="minorHAnsi" w:hAnsiTheme="minorHAnsi" w:cs="Calibri"/>
          <w:sz w:val="24"/>
          <w:szCs w:val="24"/>
        </w:rPr>
      </w:pPr>
      <w:proofErr w:type="spellStart"/>
      <w:r w:rsidRPr="00D15184">
        <w:rPr>
          <w:rFonts w:asciiTheme="minorHAnsi" w:hAnsiTheme="minorHAnsi" w:cs="Calibri"/>
          <w:i/>
          <w:sz w:val="24"/>
          <w:szCs w:val="24"/>
        </w:rPr>
        <w:t>Olsynium</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junceum</w:t>
      </w:r>
      <w:proofErr w:type="spellEnd"/>
      <w:r w:rsidRPr="00D15184">
        <w:rPr>
          <w:rFonts w:asciiTheme="minorHAnsi" w:hAnsiTheme="minorHAnsi" w:cs="Calibri"/>
          <w:sz w:val="24"/>
          <w:szCs w:val="24"/>
        </w:rPr>
        <w:t xml:space="preserve"> (</w:t>
      </w:r>
      <w:proofErr w:type="spellStart"/>
      <w:r w:rsidRPr="00D15184">
        <w:rPr>
          <w:rFonts w:asciiTheme="minorHAnsi" w:hAnsiTheme="minorHAnsi" w:cs="Calibri"/>
          <w:sz w:val="24"/>
          <w:szCs w:val="24"/>
        </w:rPr>
        <w:t>Huilmo</w:t>
      </w:r>
      <w:proofErr w:type="spellEnd"/>
      <w:r w:rsidRPr="00D15184">
        <w:rPr>
          <w:rFonts w:asciiTheme="minorHAnsi" w:hAnsiTheme="minorHAnsi" w:cs="Calibri"/>
          <w:sz w:val="24"/>
          <w:szCs w:val="24"/>
        </w:rPr>
        <w:t>): La resolución indica que esta especie no fue incluida en el rescate</w:t>
      </w:r>
      <w:r w:rsidR="00A0295F" w:rsidRPr="00D15184">
        <w:rPr>
          <w:rFonts w:asciiTheme="minorHAnsi" w:hAnsiTheme="minorHAnsi" w:cs="Calibri"/>
          <w:sz w:val="24"/>
          <w:szCs w:val="24"/>
        </w:rPr>
        <w:t>.</w:t>
      </w:r>
      <w:r w:rsidRPr="00D15184">
        <w:rPr>
          <w:rFonts w:asciiTheme="minorHAnsi" w:hAnsiTheme="minorHAnsi" w:cs="Calibri"/>
          <w:sz w:val="24"/>
          <w:szCs w:val="24"/>
        </w:rPr>
        <w:t xml:space="preserve"> </w:t>
      </w:r>
      <w:r w:rsidR="00A0295F" w:rsidRPr="00D15184">
        <w:rPr>
          <w:rFonts w:asciiTheme="minorHAnsi" w:hAnsiTheme="minorHAnsi" w:cs="Calibri"/>
          <w:sz w:val="24"/>
          <w:szCs w:val="24"/>
        </w:rPr>
        <w:t>S</w:t>
      </w:r>
      <w:r w:rsidRPr="00D15184">
        <w:rPr>
          <w:rFonts w:asciiTheme="minorHAnsi" w:hAnsiTheme="minorHAnsi" w:cs="Calibri"/>
          <w:sz w:val="24"/>
          <w:szCs w:val="24"/>
        </w:rPr>
        <w:t xml:space="preserve">in embargo, tal como se presenta en página 78 del informe de rescate, es muy probable que dada la fenología de esta especie al momento del rescate (sin presencia de estructura foliar), esta haya sido asimilada a </w:t>
      </w:r>
      <w:proofErr w:type="spellStart"/>
      <w:r w:rsidRPr="00D15184">
        <w:rPr>
          <w:rFonts w:asciiTheme="minorHAnsi" w:hAnsiTheme="minorHAnsi" w:cs="Calibri"/>
          <w:i/>
          <w:sz w:val="24"/>
          <w:szCs w:val="24"/>
        </w:rPr>
        <w:t>Sisyrinchium</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arenarium</w:t>
      </w:r>
      <w:proofErr w:type="spellEnd"/>
      <w:r w:rsidRPr="00D15184">
        <w:rPr>
          <w:rFonts w:asciiTheme="minorHAnsi" w:hAnsiTheme="minorHAnsi" w:cs="Calibri"/>
          <w:sz w:val="24"/>
          <w:szCs w:val="24"/>
        </w:rPr>
        <w:t xml:space="preserve">; por lo tanto, lo más probable es que parte de los 1.637 bulbos de </w:t>
      </w:r>
      <w:proofErr w:type="spellStart"/>
      <w:r w:rsidRPr="00D15184">
        <w:rPr>
          <w:rFonts w:asciiTheme="minorHAnsi" w:hAnsiTheme="minorHAnsi" w:cs="Calibri"/>
          <w:i/>
          <w:sz w:val="24"/>
          <w:szCs w:val="24"/>
        </w:rPr>
        <w:t>Sisyrinchium</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arenarium</w:t>
      </w:r>
      <w:proofErr w:type="spellEnd"/>
      <w:r w:rsidRPr="00D15184">
        <w:rPr>
          <w:rFonts w:asciiTheme="minorHAnsi" w:hAnsiTheme="minorHAnsi" w:cs="Calibri"/>
          <w:sz w:val="24"/>
          <w:szCs w:val="24"/>
        </w:rPr>
        <w:t xml:space="preserve"> recolectados, en realidad  hayan correspondido a </w:t>
      </w:r>
      <w:proofErr w:type="spellStart"/>
      <w:r w:rsidRPr="00D15184">
        <w:rPr>
          <w:rFonts w:asciiTheme="minorHAnsi" w:hAnsiTheme="minorHAnsi" w:cs="Calibri"/>
          <w:i/>
          <w:sz w:val="24"/>
          <w:szCs w:val="24"/>
        </w:rPr>
        <w:t>Olsynium</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junceum</w:t>
      </w:r>
      <w:proofErr w:type="spellEnd"/>
      <w:r w:rsidRPr="00D15184">
        <w:rPr>
          <w:rFonts w:asciiTheme="minorHAnsi" w:hAnsiTheme="minorHAnsi" w:cs="Calibri"/>
          <w:sz w:val="24"/>
          <w:szCs w:val="24"/>
        </w:rPr>
        <w:t xml:space="preserve">: </w:t>
      </w:r>
    </w:p>
    <w:p w:rsidR="00B410B3" w:rsidRPr="00D15184" w:rsidRDefault="00B410B3" w:rsidP="00D15184">
      <w:pPr>
        <w:pStyle w:val="Prrafodelista"/>
        <w:spacing w:after="200" w:line="276" w:lineRule="auto"/>
        <w:ind w:left="426"/>
        <w:contextualSpacing w:val="0"/>
        <w:jc w:val="both"/>
        <w:rPr>
          <w:rFonts w:asciiTheme="minorHAnsi" w:hAnsiTheme="minorHAnsi" w:cs="Calibri"/>
          <w:sz w:val="24"/>
          <w:szCs w:val="24"/>
        </w:rPr>
      </w:pPr>
    </w:p>
    <w:p w:rsidR="00B410B3" w:rsidRPr="00D15184" w:rsidRDefault="00B410B3" w:rsidP="00D15184">
      <w:pPr>
        <w:pStyle w:val="Prrafodelista"/>
        <w:spacing w:after="200" w:line="276" w:lineRule="auto"/>
        <w:ind w:left="708"/>
        <w:contextualSpacing w:val="0"/>
        <w:jc w:val="both"/>
        <w:rPr>
          <w:rFonts w:asciiTheme="minorHAnsi" w:hAnsiTheme="minorHAnsi" w:cs="Calibri"/>
          <w:sz w:val="24"/>
          <w:szCs w:val="24"/>
        </w:rPr>
      </w:pPr>
      <w:r w:rsidRPr="00D15184">
        <w:rPr>
          <w:rFonts w:asciiTheme="minorHAnsi" w:hAnsiTheme="minorHAnsi" w:cs="Calibri"/>
          <w:sz w:val="24"/>
          <w:szCs w:val="24"/>
        </w:rPr>
        <w:t>“</w:t>
      </w:r>
      <w:r w:rsidRPr="00D15184">
        <w:rPr>
          <w:rFonts w:asciiTheme="minorHAnsi" w:hAnsiTheme="minorHAnsi" w:cs="Calibri"/>
          <w:i/>
          <w:iCs/>
          <w:sz w:val="24"/>
          <w:szCs w:val="24"/>
          <w:lang w:val="es-ES"/>
        </w:rPr>
        <w:t xml:space="preserve">En tanto </w:t>
      </w:r>
      <w:proofErr w:type="spellStart"/>
      <w:r w:rsidRPr="00D15184">
        <w:rPr>
          <w:rFonts w:asciiTheme="minorHAnsi" w:hAnsiTheme="minorHAnsi" w:cs="Calibri"/>
          <w:i/>
          <w:iCs/>
          <w:sz w:val="24"/>
          <w:szCs w:val="24"/>
          <w:lang w:val="es-ES"/>
        </w:rPr>
        <w:t>Olsynium</w:t>
      </w:r>
      <w:proofErr w:type="spellEnd"/>
      <w:r w:rsidRPr="00D15184">
        <w:rPr>
          <w:rFonts w:asciiTheme="minorHAnsi" w:hAnsiTheme="minorHAnsi" w:cs="Calibri"/>
          <w:i/>
          <w:iCs/>
          <w:sz w:val="24"/>
          <w:szCs w:val="24"/>
          <w:lang w:val="es-ES"/>
        </w:rPr>
        <w:t xml:space="preserve"> </w:t>
      </w:r>
      <w:proofErr w:type="spellStart"/>
      <w:r w:rsidRPr="00D15184">
        <w:rPr>
          <w:rFonts w:asciiTheme="minorHAnsi" w:hAnsiTheme="minorHAnsi" w:cs="Calibri"/>
          <w:i/>
          <w:iCs/>
          <w:sz w:val="24"/>
          <w:szCs w:val="24"/>
          <w:lang w:val="es-ES"/>
        </w:rPr>
        <w:t>junceum</w:t>
      </w:r>
      <w:proofErr w:type="spellEnd"/>
      <w:r w:rsidRPr="00D15184">
        <w:rPr>
          <w:rFonts w:asciiTheme="minorHAnsi" w:hAnsiTheme="minorHAnsi" w:cs="Calibri"/>
          <w:i/>
          <w:iCs/>
          <w:sz w:val="24"/>
          <w:szCs w:val="24"/>
          <w:lang w:val="es-ES"/>
        </w:rPr>
        <w:t xml:space="preserve"> dada su morfología y estado fenológico al momento del rescate (sin presencia de estructura foliar) lo que dificulta su determinación, su </w:t>
      </w:r>
      <w:r w:rsidRPr="00D15184">
        <w:rPr>
          <w:rFonts w:asciiTheme="minorHAnsi" w:hAnsiTheme="minorHAnsi" w:cs="Calibri"/>
          <w:i/>
          <w:iCs/>
          <w:sz w:val="24"/>
          <w:szCs w:val="24"/>
          <w:lang w:val="es-ES"/>
        </w:rPr>
        <w:lastRenderedPageBreak/>
        <w:t xml:space="preserve">ausencia se podría explicar por confusión, por parte de los especialistas, con </w:t>
      </w:r>
      <w:proofErr w:type="spellStart"/>
      <w:r w:rsidRPr="00D15184">
        <w:rPr>
          <w:rFonts w:asciiTheme="minorHAnsi" w:hAnsiTheme="minorHAnsi" w:cs="Calibri"/>
          <w:i/>
          <w:iCs/>
          <w:sz w:val="24"/>
          <w:szCs w:val="24"/>
          <w:lang w:val="es-ES"/>
        </w:rPr>
        <w:t>Sisyrinchium</w:t>
      </w:r>
      <w:proofErr w:type="spellEnd"/>
      <w:r w:rsidRPr="00D15184">
        <w:rPr>
          <w:rFonts w:asciiTheme="minorHAnsi" w:hAnsiTheme="minorHAnsi" w:cs="Calibri"/>
          <w:i/>
          <w:iCs/>
          <w:sz w:val="24"/>
          <w:szCs w:val="24"/>
          <w:lang w:val="es-ES"/>
        </w:rPr>
        <w:t xml:space="preserve"> </w:t>
      </w:r>
      <w:proofErr w:type="spellStart"/>
      <w:r w:rsidRPr="00D15184">
        <w:rPr>
          <w:rFonts w:asciiTheme="minorHAnsi" w:hAnsiTheme="minorHAnsi" w:cs="Calibri"/>
          <w:i/>
          <w:iCs/>
          <w:sz w:val="24"/>
          <w:szCs w:val="24"/>
          <w:lang w:val="es-ES"/>
        </w:rPr>
        <w:t>arenarium</w:t>
      </w:r>
      <w:proofErr w:type="spellEnd"/>
      <w:r w:rsidRPr="00D15184">
        <w:rPr>
          <w:rFonts w:asciiTheme="minorHAnsi" w:hAnsiTheme="minorHAnsi" w:cs="Calibri"/>
          <w:i/>
          <w:iCs/>
          <w:sz w:val="24"/>
          <w:szCs w:val="24"/>
          <w:lang w:val="es-ES"/>
        </w:rPr>
        <w:t xml:space="preserve"> lo cual es subsanable al momento de floración en el centro de acopio o bien al momento del rescate su ausencia podría estar relacionada a la </w:t>
      </w:r>
      <w:proofErr w:type="spellStart"/>
      <w:r w:rsidRPr="00D15184">
        <w:rPr>
          <w:rFonts w:asciiTheme="minorHAnsi" w:hAnsiTheme="minorHAnsi" w:cs="Calibri"/>
          <w:i/>
          <w:iCs/>
          <w:sz w:val="24"/>
          <w:szCs w:val="24"/>
          <w:lang w:val="es-ES"/>
        </w:rPr>
        <w:t>senecencia</w:t>
      </w:r>
      <w:proofErr w:type="spellEnd"/>
      <w:r w:rsidRPr="00D15184">
        <w:rPr>
          <w:rFonts w:asciiTheme="minorHAnsi" w:hAnsiTheme="minorHAnsi" w:cs="Calibri"/>
          <w:i/>
          <w:iCs/>
          <w:sz w:val="24"/>
          <w:szCs w:val="24"/>
          <w:lang w:val="es-ES"/>
        </w:rPr>
        <w:t xml:space="preserve"> de material vegetativo, que hiciera imposible su identificación</w:t>
      </w:r>
      <w:r w:rsidRPr="00D15184">
        <w:rPr>
          <w:rFonts w:asciiTheme="minorHAnsi" w:hAnsiTheme="minorHAnsi" w:cs="Calibri"/>
          <w:i/>
          <w:iCs/>
          <w:sz w:val="24"/>
          <w:szCs w:val="24"/>
        </w:rPr>
        <w:t>.</w:t>
      </w:r>
      <w:r w:rsidRPr="00D15184">
        <w:rPr>
          <w:rFonts w:asciiTheme="minorHAnsi" w:hAnsiTheme="minorHAnsi" w:cs="Calibri"/>
          <w:sz w:val="24"/>
          <w:szCs w:val="24"/>
        </w:rPr>
        <w:t>”</w:t>
      </w:r>
    </w:p>
    <w:p w:rsidR="00B410B3" w:rsidRPr="00D15184" w:rsidRDefault="00B410B3" w:rsidP="00D15184">
      <w:pPr>
        <w:spacing w:after="200" w:line="276" w:lineRule="auto"/>
        <w:ind w:left="426" w:firstLine="282"/>
        <w:jc w:val="right"/>
        <w:rPr>
          <w:rFonts w:asciiTheme="minorHAnsi" w:hAnsiTheme="minorHAnsi" w:cs="Calibri"/>
          <w:b/>
          <w:i/>
          <w:sz w:val="24"/>
          <w:szCs w:val="24"/>
        </w:rPr>
      </w:pPr>
      <w:r w:rsidRPr="00D15184">
        <w:rPr>
          <w:rFonts w:asciiTheme="minorHAnsi" w:hAnsiTheme="minorHAnsi" w:cs="Calibri"/>
          <w:b/>
          <w:sz w:val="24"/>
          <w:szCs w:val="24"/>
        </w:rPr>
        <w:t>(Página 78 del Informe de Rescate)</w:t>
      </w:r>
    </w:p>
    <w:p w:rsidR="001C212F" w:rsidRPr="00D15184" w:rsidRDefault="001C212F" w:rsidP="00D15184">
      <w:pPr>
        <w:spacing w:after="200" w:line="276" w:lineRule="auto"/>
        <w:jc w:val="both"/>
        <w:rPr>
          <w:rFonts w:asciiTheme="minorHAnsi" w:hAnsiTheme="minorHAnsi" w:cs="Calibri"/>
          <w:b/>
          <w:i/>
          <w:sz w:val="24"/>
          <w:szCs w:val="24"/>
        </w:rPr>
      </w:pPr>
    </w:p>
    <w:p w:rsidR="00B410B3" w:rsidRPr="00D15184" w:rsidRDefault="00227135" w:rsidP="00D15184">
      <w:pPr>
        <w:spacing w:after="200" w:line="276" w:lineRule="auto"/>
        <w:jc w:val="both"/>
        <w:rPr>
          <w:rFonts w:asciiTheme="minorHAnsi" w:hAnsiTheme="minorHAnsi"/>
          <w:sz w:val="24"/>
          <w:szCs w:val="24"/>
        </w:rPr>
      </w:pPr>
      <w:r w:rsidRPr="00D15184">
        <w:rPr>
          <w:rFonts w:asciiTheme="minorHAnsi" w:hAnsiTheme="minorHAnsi"/>
          <w:sz w:val="24"/>
          <w:szCs w:val="24"/>
        </w:rPr>
        <w:t>Sobre el punto anterior es necesario agregar que t</w:t>
      </w:r>
      <w:r w:rsidR="00B410B3" w:rsidRPr="00D15184">
        <w:rPr>
          <w:rFonts w:asciiTheme="minorHAnsi" w:hAnsiTheme="minorHAnsi"/>
          <w:sz w:val="24"/>
          <w:szCs w:val="24"/>
        </w:rPr>
        <w:t xml:space="preserve">anto </w:t>
      </w:r>
      <w:proofErr w:type="spellStart"/>
      <w:r w:rsidR="00B410B3" w:rsidRPr="00D15184">
        <w:rPr>
          <w:rFonts w:asciiTheme="minorHAnsi" w:hAnsiTheme="minorHAnsi"/>
          <w:bCs/>
          <w:i/>
          <w:iCs/>
          <w:sz w:val="24"/>
          <w:szCs w:val="24"/>
        </w:rPr>
        <w:t>Sisyrinchium</w:t>
      </w:r>
      <w:proofErr w:type="spellEnd"/>
      <w:r w:rsidR="00B410B3" w:rsidRPr="00D15184">
        <w:rPr>
          <w:rFonts w:asciiTheme="minorHAnsi" w:hAnsiTheme="minorHAnsi"/>
          <w:bCs/>
          <w:i/>
          <w:iCs/>
          <w:sz w:val="24"/>
          <w:szCs w:val="24"/>
        </w:rPr>
        <w:t xml:space="preserve"> </w:t>
      </w:r>
      <w:proofErr w:type="spellStart"/>
      <w:r w:rsidR="00B410B3" w:rsidRPr="00D15184">
        <w:rPr>
          <w:rFonts w:asciiTheme="minorHAnsi" w:hAnsiTheme="minorHAnsi"/>
          <w:bCs/>
          <w:i/>
          <w:iCs/>
          <w:sz w:val="24"/>
          <w:szCs w:val="24"/>
        </w:rPr>
        <w:t>arenarium</w:t>
      </w:r>
      <w:proofErr w:type="spellEnd"/>
      <w:r w:rsidR="00B410B3" w:rsidRPr="00D15184">
        <w:rPr>
          <w:rFonts w:asciiTheme="minorHAnsi" w:hAnsiTheme="minorHAnsi"/>
          <w:bCs/>
          <w:iCs/>
          <w:sz w:val="24"/>
          <w:szCs w:val="24"/>
        </w:rPr>
        <w:t xml:space="preserve"> como </w:t>
      </w:r>
      <w:proofErr w:type="spellStart"/>
      <w:r w:rsidR="00B410B3" w:rsidRPr="00D15184">
        <w:rPr>
          <w:rFonts w:asciiTheme="minorHAnsi" w:hAnsiTheme="minorHAnsi"/>
          <w:bCs/>
          <w:i/>
          <w:iCs/>
          <w:sz w:val="24"/>
          <w:szCs w:val="24"/>
        </w:rPr>
        <w:t>Olsynium</w:t>
      </w:r>
      <w:proofErr w:type="spellEnd"/>
      <w:r w:rsidR="00B410B3" w:rsidRPr="00D15184">
        <w:rPr>
          <w:rFonts w:asciiTheme="minorHAnsi" w:hAnsiTheme="minorHAnsi"/>
          <w:bCs/>
          <w:i/>
          <w:iCs/>
          <w:sz w:val="24"/>
          <w:szCs w:val="24"/>
        </w:rPr>
        <w:t xml:space="preserve"> </w:t>
      </w:r>
      <w:proofErr w:type="spellStart"/>
      <w:r w:rsidR="00B410B3" w:rsidRPr="00D15184">
        <w:rPr>
          <w:rFonts w:asciiTheme="minorHAnsi" w:hAnsiTheme="minorHAnsi"/>
          <w:bCs/>
          <w:i/>
          <w:iCs/>
          <w:sz w:val="24"/>
          <w:szCs w:val="24"/>
        </w:rPr>
        <w:t>junceum</w:t>
      </w:r>
      <w:proofErr w:type="spellEnd"/>
      <w:r w:rsidR="00B410B3" w:rsidRPr="00D15184">
        <w:rPr>
          <w:rFonts w:asciiTheme="minorHAnsi" w:hAnsiTheme="minorHAnsi"/>
          <w:bCs/>
          <w:iCs/>
          <w:sz w:val="24"/>
          <w:szCs w:val="24"/>
        </w:rPr>
        <w:t xml:space="preserve"> son plantas de la Familia </w:t>
      </w:r>
      <w:proofErr w:type="spellStart"/>
      <w:r w:rsidR="00B410B3" w:rsidRPr="00D15184">
        <w:rPr>
          <w:rFonts w:asciiTheme="minorHAnsi" w:hAnsiTheme="minorHAnsi"/>
          <w:bCs/>
          <w:iCs/>
          <w:sz w:val="24"/>
          <w:szCs w:val="24"/>
        </w:rPr>
        <w:t>Iridaceae</w:t>
      </w:r>
      <w:proofErr w:type="spellEnd"/>
      <w:r w:rsidR="00B410B3" w:rsidRPr="00D15184">
        <w:rPr>
          <w:rFonts w:asciiTheme="minorHAnsi" w:hAnsiTheme="minorHAnsi"/>
          <w:bCs/>
          <w:iCs/>
          <w:sz w:val="24"/>
          <w:szCs w:val="24"/>
        </w:rPr>
        <w:t>. Esta Familia reúne a h</w:t>
      </w:r>
      <w:r w:rsidR="00B410B3" w:rsidRPr="00D15184">
        <w:rPr>
          <w:rFonts w:asciiTheme="minorHAnsi" w:hAnsiTheme="minorHAnsi"/>
          <w:sz w:val="24"/>
          <w:szCs w:val="24"/>
        </w:rPr>
        <w:t xml:space="preserve">ierbas perennes con raíces desde rizomas subterráneos, cormos o bulbos; tallos herbáceos, en grupos desde el rizoma o bulbo o solitarios; hojas a menudo agrupadas en la base del tallo, en general angostamente lineares, aplanadas en los lados, envainándose en la base y </w:t>
      </w:r>
      <w:proofErr w:type="spellStart"/>
      <w:r w:rsidR="00B410B3" w:rsidRPr="00D15184">
        <w:rPr>
          <w:rFonts w:asciiTheme="minorHAnsi" w:hAnsiTheme="minorHAnsi"/>
          <w:sz w:val="24"/>
          <w:szCs w:val="24"/>
        </w:rPr>
        <w:t>equitantes</w:t>
      </w:r>
      <w:proofErr w:type="spellEnd"/>
      <w:r w:rsidR="00B410B3" w:rsidRPr="00D15184">
        <w:rPr>
          <w:rFonts w:asciiTheme="minorHAnsi" w:hAnsiTheme="minorHAnsi"/>
          <w:sz w:val="24"/>
          <w:szCs w:val="24"/>
        </w:rPr>
        <w:t xml:space="preserve">; flores hermafroditas, actinomorfas, con el tubo del perianto derecho. </w:t>
      </w:r>
    </w:p>
    <w:p w:rsidR="00D15184" w:rsidRDefault="00D15184" w:rsidP="00D15184">
      <w:pPr>
        <w:spacing w:after="200" w:line="276" w:lineRule="auto"/>
        <w:jc w:val="both"/>
        <w:rPr>
          <w:rFonts w:asciiTheme="minorHAnsi" w:hAnsiTheme="minorHAnsi"/>
          <w:sz w:val="24"/>
          <w:szCs w:val="24"/>
        </w:rPr>
      </w:pPr>
    </w:p>
    <w:p w:rsidR="00B410B3" w:rsidRDefault="00B410B3" w:rsidP="00D15184">
      <w:pPr>
        <w:spacing w:after="200" w:line="276" w:lineRule="auto"/>
        <w:jc w:val="both"/>
        <w:rPr>
          <w:rFonts w:asciiTheme="minorHAnsi" w:hAnsiTheme="minorHAnsi"/>
          <w:iCs/>
          <w:sz w:val="24"/>
          <w:szCs w:val="24"/>
        </w:rPr>
      </w:pPr>
      <w:r w:rsidRPr="00D15184">
        <w:rPr>
          <w:rFonts w:asciiTheme="minorHAnsi" w:hAnsiTheme="minorHAnsi"/>
          <w:sz w:val="24"/>
          <w:szCs w:val="24"/>
        </w:rPr>
        <w:t xml:space="preserve">El género </w:t>
      </w:r>
      <w:proofErr w:type="spellStart"/>
      <w:r w:rsidRPr="00D15184">
        <w:rPr>
          <w:rFonts w:asciiTheme="minorHAnsi" w:hAnsiTheme="minorHAnsi"/>
          <w:bCs/>
          <w:i/>
          <w:iCs/>
          <w:sz w:val="24"/>
          <w:szCs w:val="24"/>
        </w:rPr>
        <w:t>Sisyrinchium</w:t>
      </w:r>
      <w:proofErr w:type="spellEnd"/>
      <w:r w:rsidRPr="00D15184">
        <w:rPr>
          <w:rFonts w:asciiTheme="minorHAnsi" w:hAnsiTheme="minorHAnsi"/>
          <w:bCs/>
          <w:iCs/>
          <w:sz w:val="24"/>
          <w:szCs w:val="24"/>
        </w:rPr>
        <w:t xml:space="preserve"> presenta dificultades en su determinación a nivel específico (identificación de especies) debido a que la mayoría de ellas son muy similares; siendo necesario el análisis de estructuras específicas como sus </w:t>
      </w:r>
      <w:proofErr w:type="spellStart"/>
      <w:r w:rsidRPr="00D15184">
        <w:rPr>
          <w:rFonts w:asciiTheme="minorHAnsi" w:hAnsiTheme="minorHAnsi"/>
          <w:bCs/>
          <w:iCs/>
          <w:sz w:val="24"/>
          <w:szCs w:val="24"/>
        </w:rPr>
        <w:t>inflorecencias</w:t>
      </w:r>
      <w:proofErr w:type="spellEnd"/>
      <w:r w:rsidRPr="00D15184">
        <w:rPr>
          <w:rFonts w:asciiTheme="minorHAnsi" w:hAnsiTheme="minorHAnsi"/>
          <w:bCs/>
          <w:iCs/>
          <w:sz w:val="24"/>
          <w:szCs w:val="24"/>
        </w:rPr>
        <w:t xml:space="preserve"> </w:t>
      </w:r>
      <w:r w:rsidRPr="00D15184">
        <w:rPr>
          <w:rFonts w:asciiTheme="minorHAnsi" w:hAnsiTheme="minorHAnsi"/>
          <w:sz w:val="24"/>
          <w:szCs w:val="24"/>
        </w:rPr>
        <w:t>(ver Lujan M., 1982)</w:t>
      </w:r>
      <w:r w:rsidR="00805ABB" w:rsidRPr="00D15184">
        <w:rPr>
          <w:rStyle w:val="Refdenotaalpie"/>
          <w:rFonts w:asciiTheme="minorHAnsi" w:hAnsiTheme="minorHAnsi"/>
          <w:sz w:val="24"/>
          <w:szCs w:val="24"/>
        </w:rPr>
        <w:footnoteReference w:id="5"/>
      </w:r>
      <w:r w:rsidRPr="00D15184">
        <w:rPr>
          <w:rFonts w:asciiTheme="minorHAnsi" w:hAnsiTheme="minorHAnsi"/>
          <w:bCs/>
          <w:iCs/>
          <w:sz w:val="24"/>
          <w:szCs w:val="24"/>
        </w:rPr>
        <w:t xml:space="preserve">. Esta condición es común al género </w:t>
      </w:r>
      <w:proofErr w:type="spellStart"/>
      <w:r w:rsidRPr="00D15184">
        <w:rPr>
          <w:rFonts w:asciiTheme="minorHAnsi" w:hAnsiTheme="minorHAnsi"/>
          <w:bCs/>
          <w:i/>
          <w:iCs/>
          <w:sz w:val="24"/>
          <w:szCs w:val="24"/>
        </w:rPr>
        <w:t>Olsynium</w:t>
      </w:r>
      <w:proofErr w:type="spellEnd"/>
      <w:r w:rsidR="00A0295F" w:rsidRPr="00D15184">
        <w:rPr>
          <w:rFonts w:asciiTheme="minorHAnsi" w:hAnsiTheme="minorHAnsi"/>
          <w:bCs/>
          <w:i/>
          <w:iCs/>
          <w:sz w:val="24"/>
          <w:szCs w:val="24"/>
        </w:rPr>
        <w:t xml:space="preserve"> </w:t>
      </w:r>
      <w:r w:rsidR="00A0295F" w:rsidRPr="00D15184">
        <w:rPr>
          <w:rFonts w:asciiTheme="minorHAnsi" w:hAnsiTheme="minorHAnsi"/>
          <w:bCs/>
          <w:iCs/>
          <w:sz w:val="24"/>
          <w:szCs w:val="24"/>
        </w:rPr>
        <w:t>(</w:t>
      </w:r>
      <w:proofErr w:type="spellStart"/>
      <w:r w:rsidR="00A0295F" w:rsidRPr="00D15184">
        <w:rPr>
          <w:rFonts w:asciiTheme="minorHAnsi" w:hAnsiTheme="minorHAnsi"/>
          <w:bCs/>
          <w:iCs/>
          <w:sz w:val="24"/>
          <w:szCs w:val="24"/>
        </w:rPr>
        <w:t>Huilmo</w:t>
      </w:r>
      <w:proofErr w:type="spellEnd"/>
      <w:r w:rsidR="00A0295F" w:rsidRPr="00D15184">
        <w:rPr>
          <w:rFonts w:asciiTheme="minorHAnsi" w:hAnsiTheme="minorHAnsi"/>
          <w:bCs/>
          <w:iCs/>
          <w:sz w:val="24"/>
          <w:szCs w:val="24"/>
        </w:rPr>
        <w:t>)</w:t>
      </w:r>
      <w:r w:rsidRPr="00D15184">
        <w:rPr>
          <w:rFonts w:asciiTheme="minorHAnsi" w:hAnsiTheme="minorHAnsi"/>
          <w:bCs/>
          <w:iCs/>
          <w:sz w:val="24"/>
          <w:szCs w:val="24"/>
        </w:rPr>
        <w:t xml:space="preserve">; siendo incluso muy difícil discriminar entre estos dos géneros. Prueba de ello es que la especie </w:t>
      </w:r>
      <w:proofErr w:type="spellStart"/>
      <w:r w:rsidRPr="00D15184">
        <w:rPr>
          <w:rFonts w:asciiTheme="minorHAnsi" w:hAnsiTheme="minorHAnsi"/>
          <w:bCs/>
          <w:i/>
          <w:iCs/>
          <w:sz w:val="24"/>
          <w:szCs w:val="24"/>
        </w:rPr>
        <w:t>Olsynium</w:t>
      </w:r>
      <w:proofErr w:type="spellEnd"/>
      <w:r w:rsidRPr="00D15184">
        <w:rPr>
          <w:rFonts w:asciiTheme="minorHAnsi" w:hAnsiTheme="minorHAnsi"/>
          <w:bCs/>
          <w:i/>
          <w:iCs/>
          <w:sz w:val="24"/>
          <w:szCs w:val="24"/>
        </w:rPr>
        <w:t xml:space="preserve"> </w:t>
      </w:r>
      <w:proofErr w:type="spellStart"/>
      <w:r w:rsidRPr="00D15184">
        <w:rPr>
          <w:rFonts w:asciiTheme="minorHAnsi" w:hAnsiTheme="minorHAnsi"/>
          <w:bCs/>
          <w:i/>
          <w:iCs/>
          <w:sz w:val="24"/>
          <w:szCs w:val="24"/>
        </w:rPr>
        <w:t>junceum</w:t>
      </w:r>
      <w:proofErr w:type="spellEnd"/>
      <w:r w:rsidRPr="00D15184">
        <w:rPr>
          <w:rFonts w:asciiTheme="minorHAnsi" w:hAnsiTheme="minorHAnsi"/>
          <w:bCs/>
          <w:iCs/>
          <w:sz w:val="24"/>
          <w:szCs w:val="24"/>
        </w:rPr>
        <w:t xml:space="preserve">, tiene como sinonimia a </w:t>
      </w:r>
      <w:proofErr w:type="spellStart"/>
      <w:r w:rsidRPr="00D15184">
        <w:rPr>
          <w:rFonts w:asciiTheme="minorHAnsi" w:hAnsiTheme="minorHAnsi"/>
          <w:i/>
          <w:iCs/>
          <w:sz w:val="24"/>
          <w:szCs w:val="24"/>
        </w:rPr>
        <w:t>Sisyrinchium</w:t>
      </w:r>
      <w:proofErr w:type="spellEnd"/>
      <w:r w:rsidRPr="00D15184">
        <w:rPr>
          <w:rFonts w:asciiTheme="minorHAnsi" w:hAnsiTheme="minorHAnsi"/>
          <w:i/>
          <w:iCs/>
          <w:sz w:val="24"/>
          <w:szCs w:val="24"/>
        </w:rPr>
        <w:t> </w:t>
      </w:r>
      <w:proofErr w:type="spellStart"/>
      <w:r w:rsidRPr="00D15184">
        <w:rPr>
          <w:rFonts w:asciiTheme="minorHAnsi" w:hAnsiTheme="minorHAnsi"/>
          <w:i/>
          <w:iCs/>
          <w:sz w:val="24"/>
          <w:szCs w:val="24"/>
        </w:rPr>
        <w:t>junceum</w:t>
      </w:r>
      <w:proofErr w:type="spellEnd"/>
      <w:r w:rsidRPr="00D15184">
        <w:rPr>
          <w:rFonts w:asciiTheme="minorHAnsi" w:hAnsiTheme="minorHAnsi"/>
          <w:sz w:val="24"/>
          <w:szCs w:val="24"/>
        </w:rPr>
        <w:t> </w:t>
      </w:r>
      <w:proofErr w:type="spellStart"/>
      <w:r w:rsidRPr="00D15184">
        <w:rPr>
          <w:rFonts w:asciiTheme="minorHAnsi" w:hAnsiTheme="minorHAnsi"/>
          <w:sz w:val="24"/>
          <w:szCs w:val="24"/>
        </w:rPr>
        <w:t>E.Mey</w:t>
      </w:r>
      <w:proofErr w:type="spellEnd"/>
      <w:r w:rsidRPr="00D15184">
        <w:rPr>
          <w:rFonts w:asciiTheme="minorHAnsi" w:hAnsiTheme="minorHAnsi"/>
          <w:sz w:val="24"/>
          <w:szCs w:val="24"/>
        </w:rPr>
        <w:t>. </w:t>
      </w:r>
      <w:proofErr w:type="spellStart"/>
      <w:proofErr w:type="gramStart"/>
      <w:r w:rsidRPr="00D15184">
        <w:rPr>
          <w:rFonts w:asciiTheme="minorHAnsi" w:hAnsiTheme="minorHAnsi"/>
          <w:sz w:val="24"/>
          <w:szCs w:val="24"/>
        </w:rPr>
        <w:t>ssp</w:t>
      </w:r>
      <w:proofErr w:type="spellEnd"/>
      <w:proofErr w:type="gramEnd"/>
      <w:r w:rsidRPr="00D15184">
        <w:rPr>
          <w:rFonts w:asciiTheme="minorHAnsi" w:hAnsiTheme="minorHAnsi"/>
          <w:sz w:val="24"/>
          <w:szCs w:val="24"/>
        </w:rPr>
        <w:t>. </w:t>
      </w:r>
      <w:proofErr w:type="spellStart"/>
      <w:proofErr w:type="gramStart"/>
      <w:r w:rsidRPr="00D15184">
        <w:rPr>
          <w:rFonts w:asciiTheme="minorHAnsi" w:hAnsiTheme="minorHAnsi"/>
          <w:i/>
          <w:sz w:val="24"/>
          <w:szCs w:val="24"/>
        </w:rPr>
        <w:t>j</w:t>
      </w:r>
      <w:r w:rsidRPr="00D15184">
        <w:rPr>
          <w:rFonts w:asciiTheme="minorHAnsi" w:hAnsiTheme="minorHAnsi"/>
          <w:i/>
          <w:iCs/>
          <w:sz w:val="24"/>
          <w:szCs w:val="24"/>
        </w:rPr>
        <w:t>unceum</w:t>
      </w:r>
      <w:proofErr w:type="spellEnd"/>
      <w:proofErr w:type="gramEnd"/>
      <w:r w:rsidRPr="00D15184">
        <w:rPr>
          <w:rFonts w:asciiTheme="minorHAnsi" w:hAnsiTheme="minorHAnsi"/>
          <w:i/>
          <w:iCs/>
          <w:sz w:val="24"/>
          <w:szCs w:val="24"/>
        </w:rPr>
        <w:t xml:space="preserve"> </w:t>
      </w:r>
      <w:r w:rsidRPr="00D15184">
        <w:rPr>
          <w:rFonts w:asciiTheme="minorHAnsi" w:hAnsiTheme="minorHAnsi"/>
          <w:iCs/>
          <w:sz w:val="24"/>
          <w:szCs w:val="24"/>
        </w:rPr>
        <w:t xml:space="preserve">(Flora de Chile [consulta </w:t>
      </w:r>
      <w:proofErr w:type="spellStart"/>
      <w:r w:rsidRPr="00D15184">
        <w:rPr>
          <w:rFonts w:asciiTheme="minorHAnsi" w:hAnsiTheme="minorHAnsi"/>
          <w:iCs/>
          <w:sz w:val="24"/>
          <w:szCs w:val="24"/>
        </w:rPr>
        <w:t>on</w:t>
      </w:r>
      <w:proofErr w:type="spellEnd"/>
      <w:r w:rsidRPr="00D15184">
        <w:rPr>
          <w:rFonts w:asciiTheme="minorHAnsi" w:hAnsiTheme="minorHAnsi"/>
          <w:iCs/>
          <w:sz w:val="24"/>
          <w:szCs w:val="24"/>
        </w:rPr>
        <w:t xml:space="preserve"> line 06/07/2017] </w:t>
      </w:r>
      <w:hyperlink r:id="rId25" w:history="1">
        <w:r w:rsidRPr="00D15184">
          <w:rPr>
            <w:rFonts w:asciiTheme="minorHAnsi" w:hAnsiTheme="minorHAnsi"/>
            <w:iCs/>
            <w:color w:val="0563C1"/>
            <w:sz w:val="24"/>
            <w:szCs w:val="24"/>
            <w:u w:val="single"/>
          </w:rPr>
          <w:t>http://floradechile.cl/monocoty/species/ioljunce.htm</w:t>
        </w:r>
      </w:hyperlink>
      <w:r w:rsidRPr="00D15184">
        <w:rPr>
          <w:rFonts w:asciiTheme="minorHAnsi" w:hAnsiTheme="minorHAnsi"/>
          <w:iCs/>
          <w:sz w:val="24"/>
          <w:szCs w:val="24"/>
        </w:rPr>
        <w:t>)</w:t>
      </w:r>
    </w:p>
    <w:p w:rsidR="00D15184" w:rsidRPr="00D15184" w:rsidRDefault="00D15184" w:rsidP="00D15184">
      <w:pPr>
        <w:spacing w:after="200" w:line="276" w:lineRule="auto"/>
        <w:jc w:val="both"/>
        <w:rPr>
          <w:rFonts w:asciiTheme="minorHAnsi" w:hAnsiTheme="minorHAnsi"/>
          <w:sz w:val="24"/>
          <w:szCs w:val="24"/>
        </w:rPr>
      </w:pPr>
    </w:p>
    <w:p w:rsidR="00B410B3" w:rsidRPr="00D15184" w:rsidRDefault="00B410B3" w:rsidP="00D15184">
      <w:pPr>
        <w:spacing w:after="200" w:line="276" w:lineRule="auto"/>
        <w:jc w:val="both"/>
        <w:rPr>
          <w:rFonts w:asciiTheme="minorHAnsi" w:hAnsiTheme="minorHAnsi"/>
          <w:bCs/>
          <w:iCs/>
          <w:sz w:val="24"/>
          <w:szCs w:val="24"/>
        </w:rPr>
      </w:pPr>
      <w:r w:rsidRPr="00D15184">
        <w:rPr>
          <w:rFonts w:asciiTheme="minorHAnsi" w:hAnsiTheme="minorHAnsi"/>
          <w:iCs/>
          <w:sz w:val="24"/>
          <w:szCs w:val="24"/>
        </w:rPr>
        <w:t xml:space="preserve">Luego, tal como se indicó en el “Téngase presente” al momento del rescate de flora, las bulbosas se encontraban sin estructura foliar, lo que hizo imposible la diferenciación entre </w:t>
      </w:r>
      <w:proofErr w:type="spellStart"/>
      <w:r w:rsidRPr="00D15184">
        <w:rPr>
          <w:rFonts w:asciiTheme="minorHAnsi" w:hAnsiTheme="minorHAnsi"/>
          <w:bCs/>
          <w:i/>
          <w:iCs/>
          <w:sz w:val="24"/>
          <w:szCs w:val="24"/>
        </w:rPr>
        <w:t>Sisyrinchium</w:t>
      </w:r>
      <w:proofErr w:type="spellEnd"/>
      <w:r w:rsidRPr="00D15184">
        <w:rPr>
          <w:rFonts w:asciiTheme="minorHAnsi" w:hAnsiTheme="minorHAnsi"/>
          <w:bCs/>
          <w:i/>
          <w:iCs/>
          <w:sz w:val="24"/>
          <w:szCs w:val="24"/>
        </w:rPr>
        <w:t xml:space="preserve"> </w:t>
      </w:r>
      <w:proofErr w:type="spellStart"/>
      <w:r w:rsidRPr="00D15184">
        <w:rPr>
          <w:rFonts w:asciiTheme="minorHAnsi" w:hAnsiTheme="minorHAnsi"/>
          <w:bCs/>
          <w:i/>
          <w:iCs/>
          <w:sz w:val="24"/>
          <w:szCs w:val="24"/>
        </w:rPr>
        <w:t>arenarium</w:t>
      </w:r>
      <w:proofErr w:type="spellEnd"/>
      <w:r w:rsidRPr="00D15184">
        <w:rPr>
          <w:rFonts w:asciiTheme="minorHAnsi" w:hAnsiTheme="minorHAnsi"/>
          <w:bCs/>
          <w:iCs/>
          <w:sz w:val="24"/>
          <w:szCs w:val="24"/>
        </w:rPr>
        <w:t xml:space="preserve"> y </w:t>
      </w:r>
      <w:proofErr w:type="spellStart"/>
      <w:r w:rsidRPr="00D15184">
        <w:rPr>
          <w:rFonts w:asciiTheme="minorHAnsi" w:hAnsiTheme="minorHAnsi"/>
          <w:bCs/>
          <w:i/>
          <w:iCs/>
          <w:sz w:val="24"/>
          <w:szCs w:val="24"/>
        </w:rPr>
        <w:t>Olsynium</w:t>
      </w:r>
      <w:proofErr w:type="spellEnd"/>
      <w:r w:rsidRPr="00D15184">
        <w:rPr>
          <w:rFonts w:asciiTheme="minorHAnsi" w:hAnsiTheme="minorHAnsi"/>
          <w:bCs/>
          <w:i/>
          <w:iCs/>
          <w:sz w:val="24"/>
          <w:szCs w:val="24"/>
        </w:rPr>
        <w:t xml:space="preserve"> </w:t>
      </w:r>
      <w:proofErr w:type="spellStart"/>
      <w:r w:rsidRPr="00D15184">
        <w:rPr>
          <w:rFonts w:asciiTheme="minorHAnsi" w:hAnsiTheme="minorHAnsi"/>
          <w:bCs/>
          <w:i/>
          <w:iCs/>
          <w:sz w:val="24"/>
          <w:szCs w:val="24"/>
        </w:rPr>
        <w:t>junceum</w:t>
      </w:r>
      <w:proofErr w:type="spellEnd"/>
      <w:r w:rsidRPr="00D15184">
        <w:rPr>
          <w:rFonts w:asciiTheme="minorHAnsi" w:hAnsiTheme="minorHAnsi"/>
          <w:bCs/>
          <w:iCs/>
          <w:sz w:val="24"/>
          <w:szCs w:val="24"/>
        </w:rPr>
        <w:t>.</w:t>
      </w:r>
    </w:p>
    <w:p w:rsidR="00D15184" w:rsidRDefault="00D15184" w:rsidP="00D15184">
      <w:pPr>
        <w:spacing w:after="200" w:line="276" w:lineRule="auto"/>
        <w:jc w:val="both"/>
        <w:rPr>
          <w:rFonts w:asciiTheme="minorHAnsi" w:hAnsiTheme="minorHAnsi"/>
          <w:iCs/>
          <w:sz w:val="24"/>
          <w:szCs w:val="24"/>
        </w:rPr>
      </w:pPr>
    </w:p>
    <w:p w:rsidR="00791E23" w:rsidRPr="00D15184" w:rsidRDefault="00791E23" w:rsidP="00D15184">
      <w:pPr>
        <w:spacing w:after="200" w:line="276" w:lineRule="auto"/>
        <w:jc w:val="both"/>
        <w:rPr>
          <w:rFonts w:asciiTheme="minorHAnsi" w:hAnsiTheme="minorHAnsi"/>
          <w:iCs/>
          <w:sz w:val="24"/>
          <w:szCs w:val="24"/>
        </w:rPr>
      </w:pPr>
      <w:r w:rsidRPr="00D15184">
        <w:rPr>
          <w:rFonts w:asciiTheme="minorHAnsi" w:hAnsiTheme="minorHAnsi"/>
          <w:iCs/>
          <w:sz w:val="24"/>
          <w:szCs w:val="24"/>
        </w:rPr>
        <w:lastRenderedPageBreak/>
        <w:t>Lo anterior, en ningún modo implica la afectación de la especie en cuestión, dado que todos los bulbos presentes en el área fueron rescatados en forma previa a la intervención.</w:t>
      </w:r>
    </w:p>
    <w:p w:rsidR="00221064" w:rsidRPr="00D15184" w:rsidRDefault="00221064" w:rsidP="00D15184">
      <w:pPr>
        <w:pStyle w:val="Prrafodelista"/>
        <w:tabs>
          <w:tab w:val="left" w:pos="709"/>
        </w:tabs>
        <w:spacing w:after="200" w:line="276" w:lineRule="auto"/>
        <w:ind w:left="360"/>
        <w:contextualSpacing w:val="0"/>
        <w:jc w:val="both"/>
        <w:rPr>
          <w:rFonts w:asciiTheme="minorHAnsi" w:hAnsiTheme="minorHAnsi" w:cs="Calibri"/>
          <w:b/>
          <w:smallCaps/>
          <w:sz w:val="24"/>
          <w:szCs w:val="24"/>
        </w:rPr>
      </w:pPr>
    </w:p>
    <w:p w:rsidR="00263760" w:rsidRPr="00D15184" w:rsidRDefault="0087144B" w:rsidP="00D15184">
      <w:pPr>
        <w:tabs>
          <w:tab w:val="left" w:pos="709"/>
        </w:tabs>
        <w:spacing w:after="200" w:line="276" w:lineRule="auto"/>
        <w:ind w:left="708" w:hanging="708"/>
        <w:jc w:val="both"/>
        <w:rPr>
          <w:rFonts w:asciiTheme="minorHAnsi" w:hAnsiTheme="minorHAnsi" w:cs="Calibri"/>
          <w:b/>
          <w:smallCaps/>
          <w:sz w:val="24"/>
          <w:szCs w:val="24"/>
        </w:rPr>
      </w:pPr>
      <w:r w:rsidRPr="00D15184">
        <w:rPr>
          <w:rFonts w:asciiTheme="minorHAnsi" w:hAnsiTheme="minorHAnsi" w:cs="Calibri"/>
          <w:b/>
          <w:smallCaps/>
          <w:sz w:val="24"/>
          <w:szCs w:val="24"/>
        </w:rPr>
        <w:t>4.</w:t>
      </w:r>
      <w:r w:rsidR="00221064" w:rsidRPr="00D15184">
        <w:rPr>
          <w:rFonts w:asciiTheme="minorHAnsi" w:hAnsiTheme="minorHAnsi" w:cs="Calibri"/>
          <w:b/>
          <w:smallCaps/>
          <w:sz w:val="24"/>
          <w:szCs w:val="24"/>
        </w:rPr>
        <w:t xml:space="preserve"> </w:t>
      </w:r>
      <w:r w:rsidR="00263760" w:rsidRPr="00D15184">
        <w:rPr>
          <w:rFonts w:asciiTheme="minorHAnsi" w:hAnsiTheme="minorHAnsi" w:cs="Calibri"/>
          <w:b/>
          <w:smallCaps/>
          <w:sz w:val="24"/>
          <w:szCs w:val="24"/>
        </w:rPr>
        <w:t>Se efectuó el rescate de flora a partir de la nueva línea de base no evaluada</w:t>
      </w:r>
    </w:p>
    <w:p w:rsidR="00D15184" w:rsidRDefault="00D15184" w:rsidP="00D15184">
      <w:pPr>
        <w:spacing w:after="200" w:line="276" w:lineRule="auto"/>
        <w:jc w:val="both"/>
        <w:rPr>
          <w:rFonts w:asciiTheme="minorHAnsi" w:hAnsiTheme="minorHAnsi" w:cs="Calibri"/>
          <w:sz w:val="24"/>
          <w:szCs w:val="24"/>
        </w:rPr>
      </w:pPr>
    </w:p>
    <w:p w:rsidR="00B72D00" w:rsidRPr="00D15184" w:rsidRDefault="00227135"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El procedimiento se rescate de flora se basó en lo establecido en el proceso de evaluación ambiental; a saber, </w:t>
      </w:r>
      <w:r w:rsidR="00206156" w:rsidRPr="00D15184">
        <w:rPr>
          <w:rFonts w:asciiTheme="minorHAnsi" w:hAnsiTheme="minorHAnsi" w:cs="Calibri"/>
          <w:sz w:val="24"/>
          <w:szCs w:val="24"/>
        </w:rPr>
        <w:t xml:space="preserve">el </w:t>
      </w:r>
      <w:r w:rsidR="00D76C51" w:rsidRPr="00D15184">
        <w:rPr>
          <w:rFonts w:asciiTheme="minorHAnsi" w:hAnsiTheme="minorHAnsi" w:cs="Calibri"/>
          <w:sz w:val="24"/>
          <w:szCs w:val="24"/>
        </w:rPr>
        <w:t>Anexo C de la Adenda 1 del EIA del proyecto Central Hidroeléctrica Los Cóndores: “</w:t>
      </w:r>
      <w:r w:rsidR="00D76C51" w:rsidRPr="00D15184">
        <w:rPr>
          <w:rFonts w:asciiTheme="minorHAnsi" w:hAnsiTheme="minorHAnsi" w:cs="Calibri"/>
          <w:sz w:val="24"/>
          <w:szCs w:val="24"/>
          <w:lang w:val="es-ES"/>
        </w:rPr>
        <w:t xml:space="preserve">PLAN DE MANEJO VEGETACIÓN Y FLORA TERRESTRE </w:t>
      </w:r>
      <w:r w:rsidR="00D76C51" w:rsidRPr="00D15184">
        <w:rPr>
          <w:rFonts w:asciiTheme="minorHAnsi" w:hAnsiTheme="minorHAnsi" w:cs="Calibri"/>
          <w:bCs/>
          <w:sz w:val="24"/>
          <w:szCs w:val="24"/>
          <w:lang w:val="es-ES"/>
        </w:rPr>
        <w:t>PROYECTO CENTRAL HIDROELÉCTRICA LOS CÓNDORES</w:t>
      </w:r>
      <w:r w:rsidR="00D76C51" w:rsidRPr="00D15184">
        <w:rPr>
          <w:rFonts w:asciiTheme="minorHAnsi" w:hAnsiTheme="minorHAnsi" w:cs="Calibri"/>
          <w:sz w:val="24"/>
          <w:szCs w:val="24"/>
        </w:rPr>
        <w:t>” y en la RCA 70/2008.</w:t>
      </w:r>
    </w:p>
    <w:p w:rsidR="00D76C51" w:rsidRPr="00D15184" w:rsidRDefault="00D76C51" w:rsidP="00D15184">
      <w:pPr>
        <w:spacing w:after="200" w:line="276" w:lineRule="auto"/>
        <w:jc w:val="both"/>
        <w:rPr>
          <w:rFonts w:asciiTheme="minorHAnsi" w:hAnsiTheme="minorHAnsi" w:cs="Calibri"/>
          <w:sz w:val="24"/>
          <w:szCs w:val="24"/>
        </w:rPr>
      </w:pPr>
    </w:p>
    <w:p w:rsidR="00227135" w:rsidRPr="00383EB3" w:rsidRDefault="00D76C51" w:rsidP="00D15184">
      <w:pPr>
        <w:spacing w:after="200" w:line="276" w:lineRule="auto"/>
        <w:jc w:val="both"/>
        <w:rPr>
          <w:rFonts w:asciiTheme="minorHAnsi" w:hAnsiTheme="minorHAnsi" w:cs="Calibri"/>
          <w:sz w:val="24"/>
          <w:szCs w:val="24"/>
        </w:rPr>
      </w:pPr>
      <w:r w:rsidRPr="00D15184">
        <w:rPr>
          <w:rFonts w:asciiTheme="minorHAnsi" w:hAnsiTheme="minorHAnsi" w:cs="Calibri"/>
          <w:sz w:val="24"/>
          <w:szCs w:val="24"/>
        </w:rPr>
        <w:t xml:space="preserve">En el procedimiento de rescate </w:t>
      </w:r>
      <w:r w:rsidR="00263760" w:rsidRPr="00D15184">
        <w:rPr>
          <w:rFonts w:asciiTheme="minorHAnsi" w:hAnsiTheme="minorHAnsi" w:cs="Calibri"/>
          <w:sz w:val="24"/>
          <w:szCs w:val="24"/>
        </w:rPr>
        <w:t xml:space="preserve">y </w:t>
      </w:r>
      <w:proofErr w:type="spellStart"/>
      <w:r w:rsidR="00263760" w:rsidRPr="00D15184">
        <w:rPr>
          <w:rFonts w:asciiTheme="minorHAnsi" w:hAnsiTheme="minorHAnsi" w:cs="Calibri"/>
          <w:sz w:val="24"/>
          <w:szCs w:val="24"/>
        </w:rPr>
        <w:t>viverización</w:t>
      </w:r>
      <w:proofErr w:type="spellEnd"/>
      <w:r w:rsidR="00263760" w:rsidRPr="00D15184">
        <w:rPr>
          <w:rFonts w:asciiTheme="minorHAnsi" w:hAnsiTheme="minorHAnsi" w:cs="Calibri"/>
          <w:sz w:val="24"/>
          <w:szCs w:val="24"/>
        </w:rPr>
        <w:t xml:space="preserve"> </w:t>
      </w:r>
      <w:r w:rsidRPr="00D15184">
        <w:rPr>
          <w:rFonts w:asciiTheme="minorHAnsi" w:hAnsiTheme="minorHAnsi" w:cs="Calibri"/>
          <w:sz w:val="24"/>
          <w:szCs w:val="24"/>
        </w:rPr>
        <w:t xml:space="preserve">de flora no se eliminó especies. Cuatro de las seis especies de bulbosas </w:t>
      </w:r>
      <w:r w:rsidR="009C5835" w:rsidRPr="00D15184">
        <w:rPr>
          <w:rFonts w:asciiTheme="minorHAnsi" w:hAnsiTheme="minorHAnsi" w:cs="Calibri"/>
          <w:sz w:val="24"/>
          <w:szCs w:val="24"/>
        </w:rPr>
        <w:t xml:space="preserve">fueron efectivamente </w:t>
      </w:r>
      <w:proofErr w:type="gramStart"/>
      <w:r w:rsidR="009C5835" w:rsidRPr="00D15184">
        <w:rPr>
          <w:rFonts w:asciiTheme="minorHAnsi" w:hAnsiTheme="minorHAnsi" w:cs="Calibri"/>
          <w:sz w:val="24"/>
          <w:szCs w:val="24"/>
        </w:rPr>
        <w:t>rescatadas</w:t>
      </w:r>
      <w:proofErr w:type="gramEnd"/>
      <w:r w:rsidRPr="00D15184">
        <w:rPr>
          <w:rFonts w:asciiTheme="minorHAnsi" w:hAnsiTheme="minorHAnsi" w:cs="Calibri"/>
          <w:sz w:val="24"/>
          <w:szCs w:val="24"/>
        </w:rPr>
        <w:t xml:space="preserve"> con 6.866 bulbos recolectados. </w:t>
      </w:r>
      <w:proofErr w:type="spellStart"/>
      <w:r w:rsidRPr="00D15184">
        <w:rPr>
          <w:rFonts w:asciiTheme="minorHAnsi" w:hAnsiTheme="minorHAnsi" w:cs="Calibri"/>
          <w:i/>
          <w:sz w:val="24"/>
          <w:szCs w:val="24"/>
        </w:rPr>
        <w:t>Famatina</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maulens</w:t>
      </w:r>
      <w:r w:rsidRPr="00D15184">
        <w:rPr>
          <w:rFonts w:asciiTheme="minorHAnsi" w:hAnsiTheme="minorHAnsi" w:cs="Calibri"/>
          <w:sz w:val="24"/>
          <w:szCs w:val="24"/>
        </w:rPr>
        <w:t>e</w:t>
      </w:r>
      <w:proofErr w:type="spellEnd"/>
      <w:r w:rsidRPr="00D15184">
        <w:rPr>
          <w:rFonts w:asciiTheme="minorHAnsi" w:hAnsiTheme="minorHAnsi" w:cs="Calibri"/>
          <w:sz w:val="24"/>
          <w:szCs w:val="24"/>
        </w:rPr>
        <w:t xml:space="preserve"> sólo fue detectada fuera del área de intervención </w:t>
      </w:r>
      <w:r w:rsidR="00221064" w:rsidRPr="00D15184">
        <w:rPr>
          <w:rFonts w:asciiTheme="minorHAnsi" w:hAnsiTheme="minorHAnsi" w:cs="Calibri"/>
          <w:sz w:val="24"/>
          <w:szCs w:val="24"/>
        </w:rPr>
        <w:t xml:space="preserve">(por lo que no fue rescatada) </w:t>
      </w:r>
      <w:r w:rsidRPr="00D15184">
        <w:rPr>
          <w:rFonts w:asciiTheme="minorHAnsi" w:hAnsiTheme="minorHAnsi" w:cs="Calibri"/>
          <w:sz w:val="24"/>
          <w:szCs w:val="24"/>
        </w:rPr>
        <w:t>y</w:t>
      </w:r>
      <w:r w:rsidR="00C370C4" w:rsidRPr="00D15184">
        <w:rPr>
          <w:rFonts w:asciiTheme="minorHAnsi" w:hAnsiTheme="minorHAnsi" w:cs="Calibri"/>
          <w:sz w:val="24"/>
          <w:szCs w:val="24"/>
        </w:rPr>
        <w:t xml:space="preserve"> los bulbos de </w:t>
      </w:r>
      <w:proofErr w:type="spellStart"/>
      <w:r w:rsidRPr="00D15184">
        <w:rPr>
          <w:rFonts w:asciiTheme="minorHAnsi" w:hAnsiTheme="minorHAnsi" w:cs="Calibri"/>
          <w:i/>
          <w:iCs/>
          <w:sz w:val="24"/>
          <w:szCs w:val="24"/>
          <w:lang w:val="es-ES"/>
        </w:rPr>
        <w:t>Olsynium</w:t>
      </w:r>
      <w:proofErr w:type="spellEnd"/>
      <w:r w:rsidRPr="00D15184">
        <w:rPr>
          <w:rFonts w:asciiTheme="minorHAnsi" w:hAnsiTheme="minorHAnsi" w:cs="Calibri"/>
          <w:i/>
          <w:iCs/>
          <w:sz w:val="24"/>
          <w:szCs w:val="24"/>
          <w:lang w:val="es-ES"/>
        </w:rPr>
        <w:t xml:space="preserve"> </w:t>
      </w:r>
      <w:proofErr w:type="spellStart"/>
      <w:r w:rsidRPr="00D15184">
        <w:rPr>
          <w:rFonts w:asciiTheme="minorHAnsi" w:hAnsiTheme="minorHAnsi" w:cs="Calibri"/>
          <w:i/>
          <w:iCs/>
          <w:sz w:val="24"/>
          <w:szCs w:val="24"/>
          <w:lang w:val="es-ES"/>
        </w:rPr>
        <w:t>junceum</w:t>
      </w:r>
      <w:proofErr w:type="spellEnd"/>
      <w:r w:rsidRPr="00D15184">
        <w:rPr>
          <w:rFonts w:asciiTheme="minorHAnsi" w:hAnsiTheme="minorHAnsi" w:cs="Calibri"/>
          <w:iCs/>
          <w:sz w:val="24"/>
          <w:szCs w:val="24"/>
          <w:lang w:val="es-ES"/>
        </w:rPr>
        <w:t xml:space="preserve"> muy probablemente haya</w:t>
      </w:r>
      <w:r w:rsidR="00C370C4" w:rsidRPr="00D15184">
        <w:rPr>
          <w:rFonts w:asciiTheme="minorHAnsi" w:hAnsiTheme="minorHAnsi" w:cs="Calibri"/>
          <w:iCs/>
          <w:sz w:val="24"/>
          <w:szCs w:val="24"/>
          <w:lang w:val="es-ES"/>
        </w:rPr>
        <w:t>n</w:t>
      </w:r>
      <w:r w:rsidRPr="00D15184">
        <w:rPr>
          <w:rFonts w:asciiTheme="minorHAnsi" w:hAnsiTheme="minorHAnsi" w:cs="Calibri"/>
          <w:iCs/>
          <w:sz w:val="24"/>
          <w:szCs w:val="24"/>
          <w:lang w:val="es-ES"/>
        </w:rPr>
        <w:t xml:space="preserve"> sido asimilad</w:t>
      </w:r>
      <w:r w:rsidR="00C370C4" w:rsidRPr="00D15184">
        <w:rPr>
          <w:rFonts w:asciiTheme="minorHAnsi" w:hAnsiTheme="minorHAnsi" w:cs="Calibri"/>
          <w:iCs/>
          <w:sz w:val="24"/>
          <w:szCs w:val="24"/>
          <w:lang w:val="es-ES"/>
        </w:rPr>
        <w:t>os a los de</w:t>
      </w:r>
      <w:r w:rsidRPr="00D15184">
        <w:rPr>
          <w:rFonts w:asciiTheme="minorHAnsi" w:hAnsiTheme="minorHAnsi" w:cs="Calibri"/>
          <w:iCs/>
          <w:sz w:val="24"/>
          <w:szCs w:val="24"/>
          <w:lang w:val="es-ES"/>
        </w:rPr>
        <w:t xml:space="preserve"> </w:t>
      </w:r>
      <w:proofErr w:type="spellStart"/>
      <w:r w:rsidRPr="00D15184">
        <w:rPr>
          <w:rFonts w:asciiTheme="minorHAnsi" w:hAnsiTheme="minorHAnsi" w:cs="Calibri"/>
          <w:i/>
          <w:sz w:val="24"/>
          <w:szCs w:val="24"/>
        </w:rPr>
        <w:t>Sisyrinchium</w:t>
      </w:r>
      <w:proofErr w:type="spellEnd"/>
      <w:r w:rsidRPr="00D15184">
        <w:rPr>
          <w:rFonts w:asciiTheme="minorHAnsi" w:hAnsiTheme="minorHAnsi" w:cs="Calibri"/>
          <w:i/>
          <w:sz w:val="24"/>
          <w:szCs w:val="24"/>
        </w:rPr>
        <w:t xml:space="preserve"> </w:t>
      </w:r>
      <w:proofErr w:type="spellStart"/>
      <w:r w:rsidRPr="00D15184">
        <w:rPr>
          <w:rFonts w:asciiTheme="minorHAnsi" w:hAnsiTheme="minorHAnsi" w:cs="Calibri"/>
          <w:i/>
          <w:sz w:val="24"/>
          <w:szCs w:val="24"/>
        </w:rPr>
        <w:t>arenarium</w:t>
      </w:r>
      <w:proofErr w:type="spellEnd"/>
      <w:r w:rsidR="00227135" w:rsidRPr="00D15184">
        <w:rPr>
          <w:rFonts w:asciiTheme="minorHAnsi" w:hAnsiTheme="minorHAnsi" w:cs="Calibri"/>
          <w:i/>
          <w:sz w:val="24"/>
          <w:szCs w:val="24"/>
        </w:rPr>
        <w:t xml:space="preserve"> </w:t>
      </w:r>
      <w:r w:rsidR="00227135" w:rsidRPr="00D15184">
        <w:rPr>
          <w:rFonts w:asciiTheme="minorHAnsi" w:hAnsiTheme="minorHAnsi" w:cs="Calibri"/>
          <w:sz w:val="24"/>
          <w:szCs w:val="24"/>
        </w:rPr>
        <w:t>(</w:t>
      </w:r>
      <w:r w:rsidR="00227135" w:rsidRPr="00383EB3">
        <w:rPr>
          <w:rFonts w:asciiTheme="minorHAnsi" w:hAnsiTheme="minorHAnsi" w:cs="Calibri"/>
          <w:sz w:val="24"/>
          <w:szCs w:val="24"/>
        </w:rPr>
        <w:t>ver respuesta 3.4)</w:t>
      </w:r>
      <w:r w:rsidR="00C370C4" w:rsidRPr="00383EB3">
        <w:rPr>
          <w:rFonts w:asciiTheme="minorHAnsi" w:hAnsiTheme="minorHAnsi" w:cs="Calibri"/>
          <w:sz w:val="24"/>
          <w:szCs w:val="24"/>
        </w:rPr>
        <w:t xml:space="preserve">. </w:t>
      </w:r>
      <w:r w:rsidR="00221064" w:rsidRPr="00383EB3">
        <w:rPr>
          <w:rFonts w:asciiTheme="minorHAnsi" w:hAnsiTheme="minorHAnsi" w:cs="Calibri"/>
          <w:sz w:val="24"/>
          <w:szCs w:val="24"/>
        </w:rPr>
        <w:t xml:space="preserve">No obstante ello, cualquiera sea la especie rescatada, lo relevante desde el punto de vista ambiental, es que se rescataron </w:t>
      </w:r>
      <w:r w:rsidR="00221064" w:rsidRPr="00383EB3">
        <w:rPr>
          <w:rFonts w:asciiTheme="minorHAnsi" w:hAnsiTheme="minorHAnsi" w:cs="Calibri"/>
          <w:sz w:val="24"/>
          <w:szCs w:val="24"/>
          <w:u w:val="single"/>
        </w:rPr>
        <w:t>todos los bulbos</w:t>
      </w:r>
      <w:r w:rsidR="00A762A1" w:rsidRPr="00383EB3">
        <w:rPr>
          <w:rFonts w:asciiTheme="minorHAnsi" w:hAnsiTheme="minorHAnsi" w:cs="Calibri"/>
          <w:sz w:val="24"/>
          <w:szCs w:val="24"/>
          <w:u w:val="single"/>
        </w:rPr>
        <w:t xml:space="preserve"> (no se descartaron bulbos por tipo de especie)</w:t>
      </w:r>
      <w:r w:rsidR="00221064" w:rsidRPr="00383EB3">
        <w:rPr>
          <w:rFonts w:asciiTheme="minorHAnsi" w:hAnsiTheme="minorHAnsi" w:cs="Calibri"/>
          <w:sz w:val="24"/>
          <w:szCs w:val="24"/>
        </w:rPr>
        <w:t xml:space="preserve">, antes de la intervención.   </w:t>
      </w:r>
    </w:p>
    <w:p w:rsidR="00227135" w:rsidRPr="00383EB3" w:rsidRDefault="00227135" w:rsidP="00D15184">
      <w:pPr>
        <w:spacing w:after="200" w:line="276" w:lineRule="auto"/>
        <w:jc w:val="both"/>
        <w:rPr>
          <w:rFonts w:asciiTheme="minorHAnsi" w:hAnsiTheme="minorHAnsi" w:cs="Calibri"/>
          <w:sz w:val="24"/>
          <w:szCs w:val="24"/>
        </w:rPr>
      </w:pPr>
    </w:p>
    <w:p w:rsidR="00D76C51" w:rsidRPr="00383EB3" w:rsidRDefault="00227135" w:rsidP="00D15184">
      <w:pPr>
        <w:spacing w:after="200" w:line="276" w:lineRule="auto"/>
        <w:jc w:val="both"/>
        <w:rPr>
          <w:rFonts w:asciiTheme="minorHAnsi" w:hAnsiTheme="minorHAnsi" w:cs="Calibri"/>
          <w:sz w:val="24"/>
          <w:szCs w:val="24"/>
        </w:rPr>
      </w:pPr>
      <w:r w:rsidRPr="00383EB3">
        <w:rPr>
          <w:rFonts w:asciiTheme="minorHAnsi" w:hAnsiTheme="minorHAnsi" w:cs="Calibri"/>
          <w:sz w:val="24"/>
          <w:szCs w:val="24"/>
        </w:rPr>
        <w:t xml:space="preserve">Finalmente, tal como consta en el Anexo 2 de la Formulación de cargos, en la campaña de planificación no se detectó </w:t>
      </w:r>
      <w:r w:rsidR="001F1B7E" w:rsidRPr="00383EB3">
        <w:rPr>
          <w:rFonts w:asciiTheme="minorHAnsi" w:hAnsiTheme="minorHAnsi" w:cs="Calibri"/>
          <w:sz w:val="24"/>
          <w:szCs w:val="24"/>
        </w:rPr>
        <w:t xml:space="preserve">la presencia de </w:t>
      </w:r>
      <w:r w:rsidRPr="00383EB3">
        <w:rPr>
          <w:rFonts w:asciiTheme="minorHAnsi" w:hAnsiTheme="minorHAnsi" w:cs="Calibri"/>
          <w:sz w:val="24"/>
          <w:szCs w:val="24"/>
        </w:rPr>
        <w:t>especies nuevas, no consideradas en la línea base del proyecto.</w:t>
      </w:r>
    </w:p>
    <w:p w:rsidR="00383EB3" w:rsidRPr="00383EB3" w:rsidRDefault="00383EB3" w:rsidP="00383EB3">
      <w:pPr>
        <w:tabs>
          <w:tab w:val="left" w:pos="284"/>
        </w:tabs>
        <w:spacing w:after="200" w:line="276" w:lineRule="auto"/>
        <w:jc w:val="both"/>
        <w:rPr>
          <w:rFonts w:asciiTheme="minorHAnsi" w:hAnsiTheme="minorHAnsi" w:cs="Calibri"/>
          <w:b/>
          <w:smallCaps/>
          <w:sz w:val="24"/>
          <w:szCs w:val="24"/>
        </w:rPr>
      </w:pPr>
    </w:p>
    <w:p w:rsidR="00263760" w:rsidRPr="00383EB3" w:rsidRDefault="00221064" w:rsidP="00383EB3">
      <w:pPr>
        <w:tabs>
          <w:tab w:val="left" w:pos="284"/>
        </w:tabs>
        <w:spacing w:after="200" w:line="276" w:lineRule="auto"/>
        <w:jc w:val="both"/>
        <w:rPr>
          <w:rFonts w:asciiTheme="minorHAnsi" w:hAnsiTheme="minorHAnsi" w:cs="Calibri"/>
          <w:b/>
          <w:smallCaps/>
          <w:sz w:val="24"/>
          <w:szCs w:val="24"/>
        </w:rPr>
      </w:pPr>
      <w:r w:rsidRPr="00383EB3">
        <w:rPr>
          <w:rFonts w:asciiTheme="minorHAnsi" w:hAnsiTheme="minorHAnsi" w:cs="Calibri"/>
          <w:b/>
          <w:smallCaps/>
          <w:sz w:val="24"/>
          <w:szCs w:val="24"/>
        </w:rPr>
        <w:t>5</w:t>
      </w:r>
      <w:r w:rsidR="0087144B" w:rsidRPr="00383EB3">
        <w:rPr>
          <w:rFonts w:asciiTheme="minorHAnsi" w:hAnsiTheme="minorHAnsi" w:cs="Calibri"/>
          <w:b/>
          <w:smallCaps/>
          <w:sz w:val="24"/>
          <w:szCs w:val="24"/>
        </w:rPr>
        <w:t xml:space="preserve">. </w:t>
      </w:r>
      <w:r w:rsidR="00263760" w:rsidRPr="00383EB3">
        <w:rPr>
          <w:rFonts w:asciiTheme="minorHAnsi" w:hAnsiTheme="minorHAnsi" w:cs="Calibri"/>
          <w:b/>
          <w:smallCaps/>
          <w:sz w:val="24"/>
          <w:szCs w:val="24"/>
        </w:rPr>
        <w:t xml:space="preserve">Las labores de rescate de fauna se efectuaron en una </w:t>
      </w:r>
      <w:r w:rsidR="00383EB3" w:rsidRPr="00383EB3">
        <w:rPr>
          <w:rFonts w:asciiTheme="minorHAnsi" w:hAnsiTheme="minorHAnsi" w:cs="Calibri"/>
          <w:b/>
          <w:smallCaps/>
          <w:sz w:val="24"/>
          <w:szCs w:val="24"/>
        </w:rPr>
        <w:t xml:space="preserve">superficie de 195,26 hectáreas, </w:t>
      </w:r>
      <w:r w:rsidR="00263760" w:rsidRPr="00383EB3">
        <w:rPr>
          <w:rFonts w:asciiTheme="minorHAnsi" w:hAnsiTheme="minorHAnsi" w:cs="Calibri"/>
          <w:b/>
          <w:smallCaps/>
          <w:sz w:val="24"/>
          <w:szCs w:val="24"/>
        </w:rPr>
        <w:t>en circunstancias que la superficie de rescate autorizada ambientalmente corresponde a 238,31 hectáreas</w:t>
      </w:r>
      <w:r w:rsidRPr="00383EB3">
        <w:rPr>
          <w:rFonts w:asciiTheme="minorHAnsi" w:hAnsiTheme="minorHAnsi" w:cs="Calibri"/>
          <w:b/>
          <w:smallCaps/>
          <w:sz w:val="24"/>
          <w:szCs w:val="24"/>
        </w:rPr>
        <w:t>”</w:t>
      </w:r>
    </w:p>
    <w:p w:rsidR="00383EB3" w:rsidRDefault="00383EB3" w:rsidP="00383EB3">
      <w:pPr>
        <w:tabs>
          <w:tab w:val="left" w:pos="709"/>
        </w:tabs>
        <w:spacing w:after="200" w:line="276" w:lineRule="auto"/>
        <w:jc w:val="both"/>
        <w:rPr>
          <w:rFonts w:asciiTheme="minorHAnsi" w:hAnsiTheme="minorHAnsi" w:cs="Calibri"/>
          <w:sz w:val="24"/>
          <w:szCs w:val="24"/>
        </w:rPr>
      </w:pPr>
    </w:p>
    <w:p w:rsidR="00263760" w:rsidRPr="00383EB3" w:rsidRDefault="00221064" w:rsidP="00383EB3">
      <w:pPr>
        <w:tabs>
          <w:tab w:val="left" w:pos="709"/>
        </w:tabs>
        <w:spacing w:after="200" w:line="276" w:lineRule="auto"/>
        <w:jc w:val="both"/>
        <w:rPr>
          <w:rFonts w:asciiTheme="minorHAnsi" w:hAnsiTheme="minorHAnsi" w:cs="Calibri"/>
          <w:sz w:val="24"/>
          <w:szCs w:val="24"/>
        </w:rPr>
      </w:pPr>
      <w:r w:rsidRPr="00383EB3">
        <w:rPr>
          <w:rFonts w:asciiTheme="minorHAnsi" w:hAnsiTheme="minorHAnsi" w:cs="Calibri"/>
          <w:sz w:val="24"/>
          <w:szCs w:val="24"/>
        </w:rPr>
        <w:t>Respecto de este punto, es necesario informar que t</w:t>
      </w:r>
      <w:r w:rsidR="007A070C" w:rsidRPr="00383EB3">
        <w:rPr>
          <w:rFonts w:asciiTheme="minorHAnsi" w:hAnsiTheme="minorHAnsi" w:cs="Calibri"/>
          <w:sz w:val="24"/>
          <w:szCs w:val="24"/>
        </w:rPr>
        <w:t>al como estaba comprometido, el</w:t>
      </w:r>
      <w:r w:rsidR="00A16AD7" w:rsidRPr="00383EB3">
        <w:rPr>
          <w:rFonts w:asciiTheme="minorHAnsi" w:hAnsiTheme="minorHAnsi" w:cs="Calibri"/>
          <w:sz w:val="24"/>
          <w:szCs w:val="24"/>
        </w:rPr>
        <w:t xml:space="preserve"> procedimiento de rescate y relocalización </w:t>
      </w:r>
      <w:r w:rsidR="007A070C" w:rsidRPr="00383EB3">
        <w:rPr>
          <w:rFonts w:asciiTheme="minorHAnsi" w:hAnsiTheme="minorHAnsi" w:cs="Calibri"/>
          <w:sz w:val="24"/>
          <w:szCs w:val="24"/>
        </w:rPr>
        <w:t xml:space="preserve">de fauna consideró todas las obras superficiales y permanentes más un </w:t>
      </w:r>
      <w:r w:rsidR="007A070C" w:rsidRPr="00383EB3">
        <w:rPr>
          <w:rFonts w:asciiTheme="minorHAnsi" w:hAnsiTheme="minorHAnsi" w:cs="Calibri"/>
          <w:i/>
          <w:sz w:val="24"/>
          <w:szCs w:val="24"/>
        </w:rPr>
        <w:t>buffer</w:t>
      </w:r>
      <w:r w:rsidR="007A070C" w:rsidRPr="00383EB3">
        <w:rPr>
          <w:rFonts w:asciiTheme="minorHAnsi" w:hAnsiTheme="minorHAnsi" w:cs="Calibri"/>
          <w:sz w:val="24"/>
          <w:szCs w:val="24"/>
        </w:rPr>
        <w:t xml:space="preserve"> de 50 m.</w:t>
      </w:r>
    </w:p>
    <w:p w:rsidR="00383EB3" w:rsidRDefault="00383EB3" w:rsidP="00383EB3">
      <w:pPr>
        <w:tabs>
          <w:tab w:val="left" w:pos="709"/>
        </w:tabs>
        <w:spacing w:after="200" w:line="276" w:lineRule="auto"/>
        <w:jc w:val="both"/>
        <w:rPr>
          <w:rFonts w:asciiTheme="minorHAnsi" w:hAnsiTheme="minorHAnsi" w:cs="Calibri"/>
          <w:sz w:val="24"/>
          <w:szCs w:val="24"/>
        </w:rPr>
      </w:pPr>
    </w:p>
    <w:p w:rsidR="00A16AD7" w:rsidRPr="00383EB3" w:rsidRDefault="00011664" w:rsidP="00383EB3">
      <w:pPr>
        <w:tabs>
          <w:tab w:val="left" w:pos="709"/>
        </w:tabs>
        <w:spacing w:after="200" w:line="276" w:lineRule="auto"/>
        <w:jc w:val="both"/>
        <w:rPr>
          <w:rFonts w:asciiTheme="minorHAnsi" w:hAnsiTheme="minorHAnsi" w:cs="Calibri"/>
          <w:sz w:val="24"/>
          <w:szCs w:val="24"/>
        </w:rPr>
      </w:pPr>
      <w:r w:rsidRPr="00383EB3">
        <w:rPr>
          <w:rFonts w:asciiTheme="minorHAnsi" w:hAnsiTheme="minorHAnsi" w:cs="Calibri"/>
          <w:sz w:val="24"/>
          <w:szCs w:val="24"/>
        </w:rPr>
        <w:t>Aquellos polígonos que aún no han sido intervenidos BY-</w:t>
      </w:r>
      <w:r w:rsidR="00CC73BB" w:rsidRPr="00383EB3">
        <w:rPr>
          <w:rFonts w:asciiTheme="minorHAnsi" w:hAnsiTheme="minorHAnsi" w:cs="Calibri"/>
          <w:sz w:val="24"/>
          <w:szCs w:val="24"/>
        </w:rPr>
        <w:t>1</w:t>
      </w:r>
      <w:r w:rsidRPr="00383EB3">
        <w:rPr>
          <w:rFonts w:asciiTheme="minorHAnsi" w:hAnsiTheme="minorHAnsi" w:cs="Calibri"/>
          <w:sz w:val="24"/>
          <w:szCs w:val="24"/>
        </w:rPr>
        <w:t>, BY-</w:t>
      </w:r>
      <w:r w:rsidR="00CC73BB" w:rsidRPr="00383EB3">
        <w:rPr>
          <w:rFonts w:asciiTheme="minorHAnsi" w:hAnsiTheme="minorHAnsi" w:cs="Calibri"/>
          <w:sz w:val="24"/>
          <w:szCs w:val="24"/>
        </w:rPr>
        <w:t>5</w:t>
      </w:r>
      <w:r w:rsidRPr="00383EB3">
        <w:rPr>
          <w:rFonts w:asciiTheme="minorHAnsi" w:hAnsiTheme="minorHAnsi" w:cs="Calibri"/>
          <w:sz w:val="24"/>
          <w:szCs w:val="24"/>
        </w:rPr>
        <w:t>, BY-9 y BY-10 no formaron parte del rescate</w:t>
      </w:r>
      <w:r w:rsidR="00221064" w:rsidRPr="00383EB3">
        <w:rPr>
          <w:rFonts w:asciiTheme="minorHAnsi" w:hAnsiTheme="minorHAnsi" w:cs="Calibri"/>
          <w:sz w:val="24"/>
          <w:szCs w:val="24"/>
        </w:rPr>
        <w:t>,</w:t>
      </w:r>
      <w:r w:rsidRPr="00383EB3">
        <w:rPr>
          <w:rFonts w:asciiTheme="minorHAnsi" w:hAnsiTheme="minorHAnsi" w:cs="Calibri"/>
          <w:sz w:val="24"/>
          <w:szCs w:val="24"/>
        </w:rPr>
        <w:t xml:space="preserve"> pues el </w:t>
      </w:r>
      <w:r w:rsidR="00CC73BB" w:rsidRPr="00383EB3">
        <w:rPr>
          <w:rFonts w:asciiTheme="minorHAnsi" w:hAnsiTheme="minorHAnsi" w:cs="Calibri"/>
          <w:sz w:val="24"/>
          <w:szCs w:val="24"/>
        </w:rPr>
        <w:t>compromiso establecido en el proceso de evaluación era de finalizar la liberación de cada área con un máximo de 15 días previo a su intervención; por lo tanto, cuando éstas obras requieran ser intervenidas se realizará el respectivo rescate.</w:t>
      </w:r>
    </w:p>
    <w:p w:rsidR="00383EB3" w:rsidRDefault="00383EB3" w:rsidP="00383EB3">
      <w:pPr>
        <w:tabs>
          <w:tab w:val="left" w:pos="709"/>
        </w:tabs>
        <w:spacing w:after="200" w:line="276" w:lineRule="auto"/>
        <w:jc w:val="both"/>
        <w:rPr>
          <w:rFonts w:asciiTheme="minorHAnsi" w:hAnsiTheme="minorHAnsi" w:cs="Calibri"/>
          <w:sz w:val="24"/>
          <w:szCs w:val="24"/>
        </w:rPr>
      </w:pPr>
    </w:p>
    <w:p w:rsidR="00A16AD7" w:rsidRDefault="009C5835" w:rsidP="00383EB3">
      <w:pPr>
        <w:tabs>
          <w:tab w:val="left" w:pos="709"/>
        </w:tabs>
        <w:spacing w:after="200" w:line="276" w:lineRule="auto"/>
        <w:jc w:val="both"/>
        <w:rPr>
          <w:rFonts w:asciiTheme="minorHAnsi" w:hAnsiTheme="minorHAnsi" w:cs="Calibri"/>
          <w:sz w:val="24"/>
          <w:szCs w:val="24"/>
        </w:rPr>
      </w:pPr>
      <w:r w:rsidRPr="00383EB3">
        <w:rPr>
          <w:rFonts w:asciiTheme="minorHAnsi" w:hAnsiTheme="minorHAnsi" w:cs="Calibri"/>
          <w:sz w:val="24"/>
          <w:szCs w:val="24"/>
        </w:rPr>
        <w:t>A continuación se presenta la superficie asociada a las áreas que aún no han sido intervenidas por el proyecto:</w:t>
      </w:r>
    </w:p>
    <w:p w:rsidR="00383EB3" w:rsidRPr="00383EB3" w:rsidRDefault="00383EB3" w:rsidP="00383EB3">
      <w:pPr>
        <w:tabs>
          <w:tab w:val="left" w:pos="709"/>
        </w:tabs>
        <w:spacing w:after="200" w:line="276" w:lineRule="auto"/>
        <w:jc w:val="both"/>
        <w:rPr>
          <w:rFonts w:asciiTheme="minorHAnsi" w:hAnsiTheme="minorHAnsi" w:cs="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5714"/>
      </w:tblGrid>
      <w:tr w:rsidR="009C5835" w:rsidRPr="00383EB3" w:rsidTr="00AA3C86">
        <w:tc>
          <w:tcPr>
            <w:tcW w:w="3114" w:type="dxa"/>
            <w:shd w:val="clear" w:color="auto" w:fill="auto"/>
          </w:tcPr>
          <w:p w:rsidR="009C5835" w:rsidRPr="00383EB3" w:rsidRDefault="009C5835" w:rsidP="00383EB3">
            <w:pPr>
              <w:tabs>
                <w:tab w:val="left" w:pos="709"/>
              </w:tabs>
              <w:spacing w:after="200" w:line="276" w:lineRule="auto"/>
              <w:rPr>
                <w:rFonts w:asciiTheme="minorHAnsi" w:hAnsiTheme="minorHAnsi" w:cs="Calibri"/>
                <w:b/>
                <w:sz w:val="24"/>
                <w:szCs w:val="24"/>
              </w:rPr>
            </w:pPr>
            <w:r w:rsidRPr="00383EB3">
              <w:rPr>
                <w:rFonts w:asciiTheme="minorHAnsi" w:hAnsiTheme="minorHAnsi" w:cs="Calibri"/>
                <w:b/>
                <w:sz w:val="24"/>
                <w:szCs w:val="24"/>
              </w:rPr>
              <w:t>Área o polígono</w:t>
            </w:r>
            <w:r w:rsidR="00B61897" w:rsidRPr="00383EB3">
              <w:rPr>
                <w:rFonts w:asciiTheme="minorHAnsi" w:hAnsiTheme="minorHAnsi" w:cs="Calibri"/>
                <w:b/>
                <w:sz w:val="24"/>
                <w:szCs w:val="24"/>
              </w:rPr>
              <w:t xml:space="preserve"> del proyecto</w:t>
            </w:r>
          </w:p>
        </w:tc>
        <w:tc>
          <w:tcPr>
            <w:tcW w:w="5714" w:type="dxa"/>
            <w:shd w:val="clear" w:color="auto" w:fill="auto"/>
          </w:tcPr>
          <w:p w:rsidR="009C5835" w:rsidRPr="00383EB3" w:rsidRDefault="009C5835" w:rsidP="00383EB3">
            <w:pPr>
              <w:tabs>
                <w:tab w:val="left" w:pos="709"/>
              </w:tabs>
              <w:spacing w:after="200" w:line="276" w:lineRule="auto"/>
              <w:rPr>
                <w:rFonts w:asciiTheme="minorHAnsi" w:hAnsiTheme="minorHAnsi" w:cs="Calibri"/>
                <w:b/>
                <w:sz w:val="24"/>
                <w:szCs w:val="24"/>
              </w:rPr>
            </w:pPr>
            <w:r w:rsidRPr="00383EB3">
              <w:rPr>
                <w:rFonts w:asciiTheme="minorHAnsi" w:hAnsiTheme="minorHAnsi" w:cs="Calibri"/>
                <w:b/>
                <w:sz w:val="24"/>
                <w:szCs w:val="24"/>
              </w:rPr>
              <w:t xml:space="preserve">Superficie en hectáreas (considera un </w:t>
            </w:r>
            <w:r w:rsidRPr="00383EB3">
              <w:rPr>
                <w:rFonts w:asciiTheme="minorHAnsi" w:hAnsiTheme="minorHAnsi" w:cs="Calibri"/>
                <w:b/>
                <w:i/>
                <w:sz w:val="24"/>
                <w:szCs w:val="24"/>
              </w:rPr>
              <w:t>buffer</w:t>
            </w:r>
            <w:r w:rsidRPr="00383EB3">
              <w:rPr>
                <w:rFonts w:asciiTheme="minorHAnsi" w:hAnsiTheme="minorHAnsi" w:cs="Calibri"/>
                <w:b/>
                <w:sz w:val="24"/>
                <w:szCs w:val="24"/>
              </w:rPr>
              <w:t xml:space="preserve"> de 50 m)</w:t>
            </w:r>
          </w:p>
        </w:tc>
      </w:tr>
      <w:tr w:rsidR="009C5835" w:rsidRPr="00383EB3" w:rsidTr="00AA3C86">
        <w:tc>
          <w:tcPr>
            <w:tcW w:w="3114" w:type="dxa"/>
            <w:shd w:val="clear" w:color="auto" w:fill="auto"/>
          </w:tcPr>
          <w:p w:rsidR="009C5835" w:rsidRPr="00383EB3" w:rsidRDefault="00B61897" w:rsidP="00383EB3">
            <w:pPr>
              <w:tabs>
                <w:tab w:val="left" w:pos="709"/>
              </w:tabs>
              <w:spacing w:after="200" w:line="276" w:lineRule="auto"/>
              <w:jc w:val="center"/>
              <w:rPr>
                <w:rFonts w:asciiTheme="minorHAnsi" w:hAnsiTheme="minorHAnsi" w:cs="Calibri"/>
                <w:sz w:val="24"/>
                <w:szCs w:val="24"/>
              </w:rPr>
            </w:pPr>
            <w:r w:rsidRPr="00383EB3">
              <w:rPr>
                <w:rFonts w:asciiTheme="minorHAnsi" w:hAnsiTheme="minorHAnsi" w:cs="Calibri"/>
                <w:sz w:val="24"/>
                <w:szCs w:val="24"/>
              </w:rPr>
              <w:t>BY-1</w:t>
            </w:r>
          </w:p>
        </w:tc>
        <w:tc>
          <w:tcPr>
            <w:tcW w:w="5714" w:type="dxa"/>
            <w:shd w:val="clear" w:color="auto" w:fill="auto"/>
          </w:tcPr>
          <w:p w:rsidR="009C5835" w:rsidRPr="00383EB3" w:rsidRDefault="00B61897" w:rsidP="00383EB3">
            <w:pPr>
              <w:tabs>
                <w:tab w:val="left" w:pos="709"/>
              </w:tabs>
              <w:spacing w:after="200" w:line="276" w:lineRule="auto"/>
              <w:jc w:val="center"/>
              <w:rPr>
                <w:rFonts w:asciiTheme="minorHAnsi" w:hAnsiTheme="minorHAnsi" w:cs="Calibri"/>
                <w:sz w:val="24"/>
                <w:szCs w:val="24"/>
              </w:rPr>
            </w:pPr>
            <w:r w:rsidRPr="00383EB3">
              <w:rPr>
                <w:rFonts w:asciiTheme="minorHAnsi" w:hAnsiTheme="minorHAnsi" w:cs="Calibri"/>
                <w:sz w:val="24"/>
                <w:szCs w:val="24"/>
                <w:lang w:val="en-US"/>
              </w:rPr>
              <w:t>18,76</w:t>
            </w:r>
          </w:p>
        </w:tc>
      </w:tr>
      <w:tr w:rsidR="009C5835" w:rsidRPr="00383EB3" w:rsidTr="00AA3C86">
        <w:tc>
          <w:tcPr>
            <w:tcW w:w="3114" w:type="dxa"/>
            <w:shd w:val="clear" w:color="auto" w:fill="auto"/>
          </w:tcPr>
          <w:p w:rsidR="009C5835" w:rsidRPr="00383EB3" w:rsidRDefault="00B61897" w:rsidP="00383EB3">
            <w:pPr>
              <w:tabs>
                <w:tab w:val="left" w:pos="709"/>
              </w:tabs>
              <w:spacing w:after="200" w:line="276" w:lineRule="auto"/>
              <w:jc w:val="center"/>
              <w:rPr>
                <w:rFonts w:asciiTheme="minorHAnsi" w:hAnsiTheme="minorHAnsi" w:cs="Calibri"/>
                <w:sz w:val="24"/>
                <w:szCs w:val="24"/>
              </w:rPr>
            </w:pPr>
            <w:r w:rsidRPr="00383EB3">
              <w:rPr>
                <w:rFonts w:asciiTheme="minorHAnsi" w:hAnsiTheme="minorHAnsi" w:cs="Calibri"/>
                <w:sz w:val="24"/>
                <w:szCs w:val="24"/>
              </w:rPr>
              <w:t>BY-5</w:t>
            </w:r>
          </w:p>
        </w:tc>
        <w:tc>
          <w:tcPr>
            <w:tcW w:w="5714" w:type="dxa"/>
            <w:shd w:val="clear" w:color="auto" w:fill="auto"/>
          </w:tcPr>
          <w:p w:rsidR="009C5835" w:rsidRPr="00383EB3" w:rsidRDefault="00B61897" w:rsidP="00383EB3">
            <w:pPr>
              <w:tabs>
                <w:tab w:val="left" w:pos="709"/>
              </w:tabs>
              <w:spacing w:after="200" w:line="276" w:lineRule="auto"/>
              <w:jc w:val="center"/>
              <w:rPr>
                <w:rFonts w:asciiTheme="minorHAnsi" w:hAnsiTheme="minorHAnsi" w:cs="Calibri"/>
                <w:sz w:val="24"/>
                <w:szCs w:val="24"/>
              </w:rPr>
            </w:pPr>
            <w:r w:rsidRPr="00383EB3">
              <w:rPr>
                <w:rFonts w:asciiTheme="minorHAnsi" w:hAnsiTheme="minorHAnsi" w:cs="Calibri"/>
                <w:sz w:val="24"/>
                <w:szCs w:val="24"/>
                <w:lang w:val="en-US"/>
              </w:rPr>
              <w:t>14,43</w:t>
            </w:r>
          </w:p>
        </w:tc>
      </w:tr>
      <w:tr w:rsidR="009C5835" w:rsidRPr="00383EB3" w:rsidTr="00AA3C86">
        <w:tc>
          <w:tcPr>
            <w:tcW w:w="3114" w:type="dxa"/>
            <w:shd w:val="clear" w:color="auto" w:fill="auto"/>
          </w:tcPr>
          <w:p w:rsidR="009C5835" w:rsidRPr="00383EB3" w:rsidRDefault="00B61897" w:rsidP="00383EB3">
            <w:pPr>
              <w:tabs>
                <w:tab w:val="left" w:pos="709"/>
              </w:tabs>
              <w:spacing w:after="200" w:line="276" w:lineRule="auto"/>
              <w:jc w:val="center"/>
              <w:rPr>
                <w:rFonts w:asciiTheme="minorHAnsi" w:hAnsiTheme="minorHAnsi" w:cs="Calibri"/>
                <w:sz w:val="24"/>
                <w:szCs w:val="24"/>
              </w:rPr>
            </w:pPr>
            <w:r w:rsidRPr="00383EB3">
              <w:rPr>
                <w:rFonts w:asciiTheme="minorHAnsi" w:hAnsiTheme="minorHAnsi" w:cs="Calibri"/>
                <w:sz w:val="24"/>
                <w:szCs w:val="24"/>
              </w:rPr>
              <w:t>BY-9</w:t>
            </w:r>
          </w:p>
        </w:tc>
        <w:tc>
          <w:tcPr>
            <w:tcW w:w="5714" w:type="dxa"/>
            <w:shd w:val="clear" w:color="auto" w:fill="auto"/>
          </w:tcPr>
          <w:p w:rsidR="009C5835" w:rsidRPr="00383EB3" w:rsidRDefault="00B61897" w:rsidP="00383EB3">
            <w:pPr>
              <w:tabs>
                <w:tab w:val="left" w:pos="709"/>
              </w:tabs>
              <w:spacing w:after="200" w:line="276" w:lineRule="auto"/>
              <w:jc w:val="center"/>
              <w:rPr>
                <w:rFonts w:asciiTheme="minorHAnsi" w:hAnsiTheme="minorHAnsi" w:cs="Calibri"/>
                <w:sz w:val="24"/>
                <w:szCs w:val="24"/>
              </w:rPr>
            </w:pPr>
            <w:r w:rsidRPr="00383EB3">
              <w:rPr>
                <w:rFonts w:asciiTheme="minorHAnsi" w:hAnsiTheme="minorHAnsi" w:cs="Calibri"/>
                <w:sz w:val="24"/>
                <w:szCs w:val="24"/>
                <w:lang w:val="en-US"/>
              </w:rPr>
              <w:t>8,67</w:t>
            </w:r>
          </w:p>
        </w:tc>
      </w:tr>
      <w:tr w:rsidR="009C5835" w:rsidRPr="00383EB3" w:rsidTr="00AA3C86">
        <w:tc>
          <w:tcPr>
            <w:tcW w:w="3114" w:type="dxa"/>
            <w:shd w:val="clear" w:color="auto" w:fill="auto"/>
          </w:tcPr>
          <w:p w:rsidR="009C5835" w:rsidRPr="00383EB3" w:rsidRDefault="00B61897" w:rsidP="00383EB3">
            <w:pPr>
              <w:tabs>
                <w:tab w:val="left" w:pos="709"/>
              </w:tabs>
              <w:spacing w:after="200" w:line="276" w:lineRule="auto"/>
              <w:jc w:val="center"/>
              <w:rPr>
                <w:rFonts w:asciiTheme="minorHAnsi" w:hAnsiTheme="minorHAnsi" w:cs="Calibri"/>
                <w:sz w:val="24"/>
                <w:szCs w:val="24"/>
              </w:rPr>
            </w:pPr>
            <w:r w:rsidRPr="00383EB3">
              <w:rPr>
                <w:rFonts w:asciiTheme="minorHAnsi" w:hAnsiTheme="minorHAnsi" w:cs="Calibri"/>
                <w:sz w:val="24"/>
                <w:szCs w:val="24"/>
              </w:rPr>
              <w:t>BY-10</w:t>
            </w:r>
          </w:p>
        </w:tc>
        <w:tc>
          <w:tcPr>
            <w:tcW w:w="5714" w:type="dxa"/>
            <w:shd w:val="clear" w:color="auto" w:fill="auto"/>
          </w:tcPr>
          <w:p w:rsidR="009C5835" w:rsidRPr="00383EB3" w:rsidRDefault="00B61897" w:rsidP="00383EB3">
            <w:pPr>
              <w:tabs>
                <w:tab w:val="left" w:pos="709"/>
              </w:tabs>
              <w:spacing w:after="200" w:line="276" w:lineRule="auto"/>
              <w:jc w:val="center"/>
              <w:rPr>
                <w:rFonts w:asciiTheme="minorHAnsi" w:hAnsiTheme="minorHAnsi" w:cs="Calibri"/>
                <w:sz w:val="24"/>
                <w:szCs w:val="24"/>
              </w:rPr>
            </w:pPr>
            <w:r w:rsidRPr="00383EB3">
              <w:rPr>
                <w:rFonts w:asciiTheme="minorHAnsi" w:hAnsiTheme="minorHAnsi" w:cs="Calibri"/>
                <w:sz w:val="24"/>
                <w:szCs w:val="24"/>
              </w:rPr>
              <w:t>7,68</w:t>
            </w:r>
          </w:p>
        </w:tc>
      </w:tr>
      <w:tr w:rsidR="009C5835" w:rsidRPr="00383EB3" w:rsidTr="00AA3C86">
        <w:tc>
          <w:tcPr>
            <w:tcW w:w="3114" w:type="dxa"/>
            <w:shd w:val="clear" w:color="auto" w:fill="auto"/>
          </w:tcPr>
          <w:p w:rsidR="009C5835" w:rsidRPr="00383EB3" w:rsidRDefault="00B61897" w:rsidP="00383EB3">
            <w:pPr>
              <w:tabs>
                <w:tab w:val="left" w:pos="709"/>
              </w:tabs>
              <w:spacing w:after="200" w:line="276" w:lineRule="auto"/>
              <w:jc w:val="center"/>
              <w:rPr>
                <w:rFonts w:asciiTheme="minorHAnsi" w:hAnsiTheme="minorHAnsi" w:cs="Calibri"/>
                <w:b/>
                <w:sz w:val="24"/>
                <w:szCs w:val="24"/>
              </w:rPr>
            </w:pPr>
            <w:r w:rsidRPr="00383EB3">
              <w:rPr>
                <w:rFonts w:asciiTheme="minorHAnsi" w:hAnsiTheme="minorHAnsi" w:cs="Calibri"/>
                <w:b/>
                <w:sz w:val="24"/>
                <w:szCs w:val="24"/>
              </w:rPr>
              <w:t>Total</w:t>
            </w:r>
          </w:p>
        </w:tc>
        <w:tc>
          <w:tcPr>
            <w:tcW w:w="5714" w:type="dxa"/>
            <w:shd w:val="clear" w:color="auto" w:fill="auto"/>
          </w:tcPr>
          <w:p w:rsidR="009C5835" w:rsidRPr="00383EB3" w:rsidRDefault="00B61897" w:rsidP="00383EB3">
            <w:pPr>
              <w:tabs>
                <w:tab w:val="left" w:pos="709"/>
              </w:tabs>
              <w:spacing w:after="200" w:line="276" w:lineRule="auto"/>
              <w:jc w:val="center"/>
              <w:rPr>
                <w:rFonts w:asciiTheme="minorHAnsi" w:hAnsiTheme="minorHAnsi" w:cs="Calibri"/>
                <w:b/>
                <w:sz w:val="24"/>
                <w:szCs w:val="24"/>
              </w:rPr>
            </w:pPr>
            <w:r w:rsidRPr="00383EB3">
              <w:rPr>
                <w:rFonts w:asciiTheme="minorHAnsi" w:hAnsiTheme="minorHAnsi" w:cs="Calibri"/>
                <w:b/>
                <w:sz w:val="24"/>
                <w:szCs w:val="24"/>
              </w:rPr>
              <w:t>49,54</w:t>
            </w:r>
          </w:p>
        </w:tc>
      </w:tr>
    </w:tbl>
    <w:p w:rsidR="009C5835" w:rsidRPr="00383EB3" w:rsidRDefault="009C5835" w:rsidP="00383EB3">
      <w:pPr>
        <w:tabs>
          <w:tab w:val="left" w:pos="709"/>
        </w:tabs>
        <w:spacing w:after="200" w:line="276" w:lineRule="auto"/>
        <w:jc w:val="both"/>
        <w:rPr>
          <w:rFonts w:asciiTheme="minorHAnsi" w:hAnsiTheme="minorHAnsi" w:cs="Calibri"/>
          <w:sz w:val="24"/>
          <w:szCs w:val="24"/>
        </w:rPr>
      </w:pPr>
    </w:p>
    <w:p w:rsidR="00B61897" w:rsidRPr="00383EB3" w:rsidRDefault="00B61897" w:rsidP="00383EB3">
      <w:pPr>
        <w:tabs>
          <w:tab w:val="left" w:pos="709"/>
        </w:tabs>
        <w:spacing w:after="200" w:line="276" w:lineRule="auto"/>
        <w:jc w:val="both"/>
        <w:rPr>
          <w:rFonts w:asciiTheme="minorHAnsi" w:hAnsiTheme="minorHAnsi" w:cs="Calibri"/>
          <w:sz w:val="24"/>
          <w:szCs w:val="24"/>
        </w:rPr>
      </w:pPr>
      <w:r w:rsidRPr="00383EB3">
        <w:rPr>
          <w:rFonts w:asciiTheme="minorHAnsi" w:hAnsiTheme="minorHAnsi" w:cs="Calibri"/>
          <w:sz w:val="24"/>
          <w:szCs w:val="24"/>
        </w:rPr>
        <w:t>Por lo tanto, las 43,31 ha correspondientes a la diferencia entre las 238,31 ha aprobadas y las 195,26 ha liberadas, corresponden a áreas que aún no han sido intervenidas por el proyecto, en particular: BY-1, BY-5, BY-9 y BY-10.</w:t>
      </w:r>
    </w:p>
    <w:p w:rsidR="00383EB3" w:rsidRDefault="00383EB3" w:rsidP="00383EB3">
      <w:pPr>
        <w:tabs>
          <w:tab w:val="left" w:pos="709"/>
        </w:tabs>
        <w:spacing w:after="200" w:line="276" w:lineRule="auto"/>
        <w:jc w:val="both"/>
        <w:rPr>
          <w:rFonts w:asciiTheme="minorHAnsi" w:hAnsiTheme="minorHAnsi" w:cs="Calibri"/>
          <w:sz w:val="24"/>
          <w:szCs w:val="24"/>
        </w:rPr>
      </w:pPr>
    </w:p>
    <w:p w:rsidR="00B61897" w:rsidRPr="00383EB3" w:rsidRDefault="00BC2C6C" w:rsidP="00383EB3">
      <w:pPr>
        <w:tabs>
          <w:tab w:val="left" w:pos="709"/>
        </w:tabs>
        <w:spacing w:after="200" w:line="276" w:lineRule="auto"/>
        <w:jc w:val="both"/>
        <w:rPr>
          <w:rFonts w:asciiTheme="minorHAnsi" w:hAnsiTheme="minorHAnsi" w:cs="Calibri"/>
          <w:sz w:val="24"/>
          <w:szCs w:val="24"/>
        </w:rPr>
      </w:pPr>
      <w:r w:rsidRPr="00383EB3">
        <w:rPr>
          <w:rFonts w:asciiTheme="minorHAnsi" w:hAnsiTheme="minorHAnsi" w:cs="Calibri"/>
          <w:sz w:val="24"/>
          <w:szCs w:val="24"/>
        </w:rPr>
        <w:t xml:space="preserve">Las 6,23 ha que resultan de la resta entre 49,54 y 43,31, corresponden a áreas comunes con otros polígonos sí intervenidos (por ejemplo Campamento Lo Aguirre y caminos de acceso). </w:t>
      </w:r>
    </w:p>
    <w:p w:rsidR="00227135" w:rsidRPr="00383EB3" w:rsidRDefault="00227135" w:rsidP="00383EB3">
      <w:pPr>
        <w:autoSpaceDE w:val="0"/>
        <w:autoSpaceDN w:val="0"/>
        <w:adjustRightInd w:val="0"/>
        <w:spacing w:after="200" w:line="276" w:lineRule="auto"/>
        <w:jc w:val="both"/>
        <w:rPr>
          <w:rFonts w:asciiTheme="minorHAnsi" w:hAnsiTheme="minorHAnsi" w:cs="Calibri"/>
          <w:sz w:val="24"/>
          <w:szCs w:val="24"/>
        </w:rPr>
      </w:pPr>
    </w:p>
    <w:p w:rsidR="00CC73BB" w:rsidRPr="00383EB3" w:rsidRDefault="00227135" w:rsidP="00383EB3">
      <w:pPr>
        <w:autoSpaceDE w:val="0"/>
        <w:autoSpaceDN w:val="0"/>
        <w:adjustRightInd w:val="0"/>
        <w:spacing w:after="200" w:line="276" w:lineRule="auto"/>
        <w:jc w:val="both"/>
        <w:rPr>
          <w:rFonts w:asciiTheme="minorHAnsi" w:hAnsiTheme="minorHAnsi" w:cs="Calibri"/>
          <w:sz w:val="24"/>
          <w:szCs w:val="24"/>
        </w:rPr>
      </w:pPr>
      <w:r w:rsidRPr="00383EB3">
        <w:rPr>
          <w:rFonts w:asciiTheme="minorHAnsi" w:hAnsiTheme="minorHAnsi" w:cs="Calibri"/>
          <w:sz w:val="24"/>
          <w:szCs w:val="24"/>
        </w:rPr>
        <w:lastRenderedPageBreak/>
        <w:t xml:space="preserve">Cabe mencionar que la metodología para implementar esta actividad está desarrollada en </w:t>
      </w:r>
      <w:r w:rsidR="007A070C" w:rsidRPr="00383EB3">
        <w:rPr>
          <w:rFonts w:asciiTheme="minorHAnsi" w:hAnsiTheme="minorHAnsi" w:cs="Calibri"/>
          <w:sz w:val="24"/>
          <w:szCs w:val="24"/>
        </w:rPr>
        <w:t>el Anexo C de la Adenda 1 de la DIA “</w:t>
      </w:r>
      <w:r w:rsidR="007A070C" w:rsidRPr="00383EB3">
        <w:rPr>
          <w:rFonts w:asciiTheme="minorHAnsi" w:hAnsiTheme="minorHAnsi" w:cs="Calibri"/>
          <w:bCs/>
          <w:sz w:val="24"/>
          <w:szCs w:val="24"/>
        </w:rPr>
        <w:t>PROGRAMA RESCATE FAUNA CH LOS CÓNDORES</w:t>
      </w:r>
      <w:r w:rsidR="007A070C" w:rsidRPr="00383EB3">
        <w:rPr>
          <w:rFonts w:asciiTheme="minorHAnsi" w:hAnsiTheme="minorHAnsi" w:cs="Calibri"/>
          <w:sz w:val="24"/>
          <w:szCs w:val="24"/>
        </w:rPr>
        <w:t xml:space="preserve">”, </w:t>
      </w:r>
      <w:r w:rsidRPr="00383EB3">
        <w:rPr>
          <w:rFonts w:asciiTheme="minorHAnsi" w:hAnsiTheme="minorHAnsi" w:cs="Calibri"/>
          <w:sz w:val="24"/>
          <w:szCs w:val="24"/>
        </w:rPr>
        <w:t xml:space="preserve">donde </w:t>
      </w:r>
      <w:r w:rsidR="007A070C" w:rsidRPr="00383EB3">
        <w:rPr>
          <w:rFonts w:asciiTheme="minorHAnsi" w:hAnsiTheme="minorHAnsi" w:cs="Calibri"/>
          <w:sz w:val="24"/>
          <w:szCs w:val="24"/>
        </w:rPr>
        <w:t xml:space="preserve">respecto a la superficie de rescate se indicó: </w:t>
      </w:r>
    </w:p>
    <w:p w:rsidR="00CC73BB" w:rsidRPr="00383EB3" w:rsidRDefault="00CC73BB" w:rsidP="00383EB3">
      <w:pPr>
        <w:autoSpaceDE w:val="0"/>
        <w:autoSpaceDN w:val="0"/>
        <w:adjustRightInd w:val="0"/>
        <w:spacing w:after="200" w:line="276" w:lineRule="auto"/>
        <w:ind w:left="708"/>
        <w:jc w:val="both"/>
        <w:rPr>
          <w:rFonts w:asciiTheme="minorHAnsi" w:hAnsiTheme="minorHAnsi" w:cs="Calibri"/>
          <w:i/>
          <w:sz w:val="24"/>
          <w:szCs w:val="24"/>
        </w:rPr>
      </w:pPr>
    </w:p>
    <w:p w:rsidR="007A070C" w:rsidRPr="00383EB3" w:rsidRDefault="007A070C" w:rsidP="00383EB3">
      <w:pPr>
        <w:autoSpaceDE w:val="0"/>
        <w:autoSpaceDN w:val="0"/>
        <w:adjustRightInd w:val="0"/>
        <w:spacing w:after="200" w:line="276" w:lineRule="auto"/>
        <w:ind w:left="708"/>
        <w:jc w:val="both"/>
        <w:rPr>
          <w:rFonts w:asciiTheme="minorHAnsi" w:hAnsiTheme="minorHAnsi" w:cs="Calibri"/>
          <w:i/>
          <w:sz w:val="24"/>
          <w:szCs w:val="24"/>
        </w:rPr>
      </w:pPr>
      <w:r w:rsidRPr="00383EB3">
        <w:rPr>
          <w:rFonts w:asciiTheme="minorHAnsi" w:hAnsiTheme="minorHAnsi" w:cs="Calibri"/>
          <w:i/>
          <w:sz w:val="24"/>
          <w:szCs w:val="24"/>
        </w:rPr>
        <w:t>“Corresponde al área de influencia del proyecto, determinada por la superficie de obras y actividades, más un buffer de 50 m en torno a cada una de ellas. Las obras consideradas son las permanentes y definitivas superficiales. En la Tabla C2 se presentan los sectores a rescatar y las superficies correspondientes…</w:t>
      </w:r>
    </w:p>
    <w:p w:rsidR="007A070C" w:rsidRPr="00383EB3" w:rsidRDefault="007A070C" w:rsidP="00383EB3">
      <w:pPr>
        <w:autoSpaceDE w:val="0"/>
        <w:autoSpaceDN w:val="0"/>
        <w:adjustRightInd w:val="0"/>
        <w:spacing w:after="200" w:line="276" w:lineRule="auto"/>
        <w:jc w:val="both"/>
        <w:rPr>
          <w:rFonts w:asciiTheme="minorHAnsi" w:hAnsiTheme="minorHAnsi" w:cs="Calibri"/>
          <w:i/>
          <w:sz w:val="24"/>
          <w:szCs w:val="24"/>
        </w:rPr>
      </w:pPr>
    </w:p>
    <w:p w:rsidR="007A070C" w:rsidRPr="00383EB3" w:rsidRDefault="007A070C" w:rsidP="00383EB3">
      <w:pPr>
        <w:tabs>
          <w:tab w:val="left" w:pos="709"/>
        </w:tabs>
        <w:spacing w:after="200" w:line="276" w:lineRule="auto"/>
        <w:ind w:left="708"/>
        <w:jc w:val="both"/>
        <w:rPr>
          <w:rFonts w:asciiTheme="minorHAnsi" w:hAnsiTheme="minorHAnsi" w:cs="Calibri"/>
          <w:sz w:val="24"/>
          <w:szCs w:val="24"/>
        </w:rPr>
      </w:pPr>
      <w:r w:rsidRPr="00383EB3">
        <w:rPr>
          <w:rFonts w:asciiTheme="minorHAnsi" w:hAnsiTheme="minorHAnsi" w:cs="Calibri"/>
          <w:i/>
          <w:sz w:val="24"/>
          <w:szCs w:val="24"/>
        </w:rPr>
        <w:t>…En el Anexo P de esta adenda se presenta el Plano de Rescate de Fauna donde se muestran todas las obras del proyecto, y las zonas de obras que serán parte del rescate de fauna incluyendo el buffer de 50 m.”</w:t>
      </w:r>
    </w:p>
    <w:p w:rsidR="00383EB3" w:rsidRDefault="00383EB3" w:rsidP="00383EB3">
      <w:pPr>
        <w:tabs>
          <w:tab w:val="left" w:pos="709"/>
        </w:tabs>
        <w:spacing w:after="200" w:line="276" w:lineRule="auto"/>
        <w:jc w:val="both"/>
        <w:rPr>
          <w:rFonts w:asciiTheme="minorHAnsi" w:hAnsiTheme="minorHAnsi" w:cs="Calibri"/>
          <w:sz w:val="24"/>
          <w:szCs w:val="24"/>
        </w:rPr>
      </w:pPr>
    </w:p>
    <w:p w:rsidR="007A070C" w:rsidRPr="00383EB3" w:rsidRDefault="007A070C" w:rsidP="00383EB3">
      <w:pPr>
        <w:tabs>
          <w:tab w:val="left" w:pos="709"/>
        </w:tabs>
        <w:spacing w:after="200" w:line="276" w:lineRule="auto"/>
        <w:jc w:val="both"/>
        <w:rPr>
          <w:rFonts w:asciiTheme="minorHAnsi" w:hAnsiTheme="minorHAnsi" w:cs="Calibri"/>
          <w:sz w:val="24"/>
          <w:szCs w:val="24"/>
        </w:rPr>
      </w:pPr>
      <w:r w:rsidRPr="00383EB3">
        <w:rPr>
          <w:rFonts w:asciiTheme="minorHAnsi" w:hAnsiTheme="minorHAnsi" w:cs="Calibri"/>
          <w:sz w:val="24"/>
          <w:szCs w:val="24"/>
        </w:rPr>
        <w:t xml:space="preserve">En dicho plano se incluye los polígonos asociados a las obras </w:t>
      </w:r>
      <w:r w:rsidR="00CC73BB" w:rsidRPr="00383EB3">
        <w:rPr>
          <w:rFonts w:asciiTheme="minorHAnsi" w:hAnsiTheme="minorHAnsi" w:cs="Calibri"/>
          <w:sz w:val="24"/>
          <w:szCs w:val="24"/>
        </w:rPr>
        <w:t xml:space="preserve">BY-1, BY-5, </w:t>
      </w:r>
      <w:r w:rsidRPr="00383EB3">
        <w:rPr>
          <w:rFonts w:asciiTheme="minorHAnsi" w:hAnsiTheme="minorHAnsi" w:cs="Calibri"/>
          <w:sz w:val="24"/>
          <w:szCs w:val="24"/>
        </w:rPr>
        <w:t xml:space="preserve">BY-9 y BY-10, los que en conjunto y considerando el </w:t>
      </w:r>
      <w:r w:rsidRPr="00383EB3">
        <w:rPr>
          <w:rFonts w:asciiTheme="minorHAnsi" w:hAnsiTheme="minorHAnsi" w:cs="Calibri"/>
          <w:i/>
          <w:sz w:val="24"/>
          <w:szCs w:val="24"/>
        </w:rPr>
        <w:t>buffer</w:t>
      </w:r>
      <w:r w:rsidRPr="00383EB3">
        <w:rPr>
          <w:rFonts w:asciiTheme="minorHAnsi" w:hAnsiTheme="minorHAnsi" w:cs="Calibri"/>
          <w:sz w:val="24"/>
          <w:szCs w:val="24"/>
        </w:rPr>
        <w:t xml:space="preserve"> de 50 m suman una superficie total de </w:t>
      </w:r>
      <w:r w:rsidR="00B61897" w:rsidRPr="00383EB3">
        <w:rPr>
          <w:rFonts w:asciiTheme="minorHAnsi" w:hAnsiTheme="minorHAnsi" w:cs="Calibri"/>
          <w:sz w:val="24"/>
          <w:szCs w:val="24"/>
        </w:rPr>
        <w:t xml:space="preserve">49,54 </w:t>
      </w:r>
      <w:r w:rsidRPr="00383EB3">
        <w:rPr>
          <w:rFonts w:asciiTheme="minorHAnsi" w:hAnsiTheme="minorHAnsi" w:cs="Calibri"/>
          <w:sz w:val="24"/>
          <w:szCs w:val="24"/>
        </w:rPr>
        <w:t>ha.</w:t>
      </w:r>
    </w:p>
    <w:p w:rsidR="00383EB3" w:rsidRDefault="00383EB3" w:rsidP="00383EB3">
      <w:pPr>
        <w:tabs>
          <w:tab w:val="left" w:pos="709"/>
        </w:tabs>
        <w:spacing w:after="200" w:line="276" w:lineRule="auto"/>
        <w:jc w:val="both"/>
        <w:rPr>
          <w:rFonts w:asciiTheme="minorHAnsi" w:hAnsiTheme="minorHAnsi" w:cs="Calibri"/>
          <w:sz w:val="24"/>
          <w:szCs w:val="24"/>
        </w:rPr>
      </w:pPr>
    </w:p>
    <w:p w:rsidR="007A070C" w:rsidRPr="00383EB3" w:rsidRDefault="00CC73BB" w:rsidP="00383EB3">
      <w:pPr>
        <w:tabs>
          <w:tab w:val="left" w:pos="709"/>
        </w:tabs>
        <w:spacing w:after="200" w:line="276" w:lineRule="auto"/>
        <w:jc w:val="both"/>
        <w:rPr>
          <w:rFonts w:asciiTheme="minorHAnsi" w:hAnsiTheme="minorHAnsi" w:cs="Calibri"/>
          <w:sz w:val="24"/>
          <w:szCs w:val="24"/>
        </w:rPr>
      </w:pPr>
      <w:r w:rsidRPr="00383EB3">
        <w:rPr>
          <w:rFonts w:asciiTheme="minorHAnsi" w:hAnsiTheme="minorHAnsi" w:cs="Calibri"/>
          <w:sz w:val="24"/>
          <w:szCs w:val="24"/>
        </w:rPr>
        <w:t>Por lo tanto, las 43,31 ha correspondientes a la diferencia entre las 238,31 ha aprobadas y las 195,26 ha liberadas</w:t>
      </w:r>
      <w:r w:rsidR="00221064" w:rsidRPr="00383EB3">
        <w:rPr>
          <w:rFonts w:asciiTheme="minorHAnsi" w:hAnsiTheme="minorHAnsi" w:cs="Calibri"/>
          <w:sz w:val="24"/>
          <w:szCs w:val="24"/>
        </w:rPr>
        <w:t>,</w:t>
      </w:r>
      <w:r w:rsidRPr="00383EB3">
        <w:rPr>
          <w:rFonts w:asciiTheme="minorHAnsi" w:hAnsiTheme="minorHAnsi" w:cs="Calibri"/>
          <w:sz w:val="24"/>
          <w:szCs w:val="24"/>
        </w:rPr>
        <w:t xml:space="preserve"> se explica por esta razón.</w:t>
      </w:r>
    </w:p>
    <w:p w:rsidR="00383EB3" w:rsidRDefault="00383EB3" w:rsidP="00383EB3">
      <w:pPr>
        <w:tabs>
          <w:tab w:val="left" w:pos="709"/>
        </w:tabs>
        <w:spacing w:after="200" w:line="276" w:lineRule="auto"/>
        <w:jc w:val="both"/>
        <w:rPr>
          <w:rFonts w:asciiTheme="minorHAnsi" w:hAnsiTheme="minorHAnsi" w:cs="Calibri"/>
          <w:sz w:val="24"/>
          <w:szCs w:val="24"/>
        </w:rPr>
      </w:pPr>
    </w:p>
    <w:p w:rsidR="00CC73BB" w:rsidRDefault="00CC73BB" w:rsidP="00383EB3">
      <w:pPr>
        <w:tabs>
          <w:tab w:val="left" w:pos="709"/>
        </w:tabs>
        <w:spacing w:after="200" w:line="276" w:lineRule="auto"/>
        <w:jc w:val="both"/>
        <w:rPr>
          <w:rFonts w:asciiTheme="minorHAnsi" w:hAnsiTheme="minorHAnsi" w:cs="Calibri"/>
          <w:sz w:val="24"/>
          <w:szCs w:val="24"/>
        </w:rPr>
      </w:pPr>
      <w:r w:rsidRPr="00383EB3">
        <w:rPr>
          <w:rFonts w:asciiTheme="minorHAnsi" w:hAnsiTheme="minorHAnsi" w:cs="Calibri"/>
          <w:sz w:val="24"/>
          <w:szCs w:val="24"/>
        </w:rPr>
        <w:t>El fundamento para haber postergado la liberación de estas áreas se basa en el siguiente comp</w:t>
      </w:r>
      <w:r w:rsidR="009C5835" w:rsidRPr="00383EB3">
        <w:rPr>
          <w:rFonts w:asciiTheme="minorHAnsi" w:hAnsiTheme="minorHAnsi" w:cs="Calibri"/>
          <w:sz w:val="24"/>
          <w:szCs w:val="24"/>
        </w:rPr>
        <w:t>r</w:t>
      </w:r>
      <w:r w:rsidRPr="00383EB3">
        <w:rPr>
          <w:rFonts w:asciiTheme="minorHAnsi" w:hAnsiTheme="minorHAnsi" w:cs="Calibri"/>
          <w:sz w:val="24"/>
          <w:szCs w:val="24"/>
        </w:rPr>
        <w:t>omiso establecido en el Anexo C de la Adenda 1 de la DIA “</w:t>
      </w:r>
      <w:r w:rsidRPr="00383EB3">
        <w:rPr>
          <w:rFonts w:asciiTheme="minorHAnsi" w:hAnsiTheme="minorHAnsi" w:cs="Calibri"/>
          <w:bCs/>
          <w:sz w:val="24"/>
          <w:szCs w:val="24"/>
        </w:rPr>
        <w:t>PROGRAMA RESCATE FAUNA CH LOS CÓNDORES</w:t>
      </w:r>
      <w:r w:rsidRPr="00383EB3">
        <w:rPr>
          <w:rFonts w:asciiTheme="minorHAnsi" w:hAnsiTheme="minorHAnsi" w:cs="Calibri"/>
          <w:sz w:val="24"/>
          <w:szCs w:val="24"/>
        </w:rPr>
        <w:t>”:</w:t>
      </w:r>
    </w:p>
    <w:p w:rsidR="00383EB3" w:rsidRPr="00383EB3" w:rsidRDefault="00383EB3" w:rsidP="00383EB3">
      <w:pPr>
        <w:tabs>
          <w:tab w:val="left" w:pos="709"/>
        </w:tabs>
        <w:spacing w:after="200" w:line="276" w:lineRule="auto"/>
        <w:jc w:val="both"/>
        <w:rPr>
          <w:rFonts w:asciiTheme="minorHAnsi" w:hAnsiTheme="minorHAnsi" w:cs="Calibri"/>
          <w:sz w:val="24"/>
          <w:szCs w:val="24"/>
        </w:rPr>
      </w:pPr>
    </w:p>
    <w:p w:rsidR="007A070C" w:rsidRPr="00383EB3" w:rsidRDefault="00011664" w:rsidP="00383EB3">
      <w:pPr>
        <w:tabs>
          <w:tab w:val="left" w:pos="709"/>
        </w:tabs>
        <w:spacing w:after="200" w:line="276" w:lineRule="auto"/>
        <w:ind w:left="360"/>
        <w:jc w:val="both"/>
        <w:rPr>
          <w:rFonts w:asciiTheme="minorHAnsi" w:hAnsiTheme="minorHAnsi" w:cs="Calibri"/>
          <w:sz w:val="24"/>
          <w:szCs w:val="24"/>
        </w:rPr>
      </w:pPr>
      <w:r w:rsidRPr="00383EB3">
        <w:rPr>
          <w:rFonts w:asciiTheme="minorHAnsi" w:hAnsiTheme="minorHAnsi" w:cs="Calibri"/>
          <w:sz w:val="24"/>
          <w:szCs w:val="24"/>
        </w:rPr>
        <w:t>“</w:t>
      </w:r>
      <w:r w:rsidRPr="00383EB3">
        <w:rPr>
          <w:rFonts w:asciiTheme="minorHAnsi" w:hAnsiTheme="minorHAnsi" w:cs="Calibri"/>
          <w:b/>
          <w:i/>
          <w:sz w:val="24"/>
          <w:szCs w:val="24"/>
        </w:rPr>
        <w:t>Se contempla realizar sucesivas campañas de rescate en la medida que los diferentes sectores de obras requieran ser utilizados</w:t>
      </w:r>
      <w:r w:rsidRPr="00383EB3">
        <w:rPr>
          <w:rFonts w:asciiTheme="minorHAnsi" w:hAnsiTheme="minorHAnsi" w:cs="Calibri"/>
          <w:i/>
          <w:sz w:val="24"/>
          <w:szCs w:val="24"/>
        </w:rPr>
        <w:t>, procurando que cada sector liberado sea inmediatamente intervenido por la faena de construcción misma o al menos por la actividad de despeje del terreno. De esta manera se evitará o disminuirá la probabilidad de recolonización por parte de la fauna rescatada.</w:t>
      </w:r>
      <w:r w:rsidRPr="00383EB3">
        <w:rPr>
          <w:rFonts w:asciiTheme="minorHAnsi" w:hAnsiTheme="minorHAnsi" w:cs="Calibri"/>
          <w:sz w:val="24"/>
          <w:szCs w:val="24"/>
        </w:rPr>
        <w:t>”</w:t>
      </w:r>
    </w:p>
    <w:p w:rsidR="00383EB3" w:rsidRDefault="00383EB3" w:rsidP="00383EB3">
      <w:pPr>
        <w:tabs>
          <w:tab w:val="left" w:pos="709"/>
        </w:tabs>
        <w:spacing w:after="200" w:line="276" w:lineRule="auto"/>
        <w:jc w:val="both"/>
        <w:rPr>
          <w:rFonts w:asciiTheme="minorHAnsi" w:hAnsiTheme="minorHAnsi" w:cs="Calibri"/>
          <w:sz w:val="24"/>
          <w:szCs w:val="24"/>
        </w:rPr>
      </w:pPr>
    </w:p>
    <w:p w:rsidR="0087144B" w:rsidRPr="00383EB3" w:rsidRDefault="0087144B" w:rsidP="00383EB3">
      <w:pPr>
        <w:tabs>
          <w:tab w:val="left" w:pos="709"/>
        </w:tabs>
        <w:spacing w:after="200" w:line="276" w:lineRule="auto"/>
        <w:jc w:val="both"/>
        <w:rPr>
          <w:rFonts w:asciiTheme="minorHAnsi" w:hAnsiTheme="minorHAnsi" w:cs="Calibri"/>
          <w:sz w:val="24"/>
          <w:szCs w:val="24"/>
        </w:rPr>
      </w:pPr>
      <w:r w:rsidRPr="00383EB3">
        <w:rPr>
          <w:rFonts w:asciiTheme="minorHAnsi" w:hAnsiTheme="minorHAnsi" w:cs="Calibri"/>
          <w:sz w:val="24"/>
          <w:szCs w:val="24"/>
        </w:rPr>
        <w:t>Conforme a lo anterior, no se han generado efecto</w:t>
      </w:r>
      <w:r w:rsidR="006F40F3" w:rsidRPr="00383EB3">
        <w:rPr>
          <w:rFonts w:asciiTheme="minorHAnsi" w:hAnsiTheme="minorHAnsi" w:cs="Calibri"/>
          <w:sz w:val="24"/>
          <w:szCs w:val="24"/>
        </w:rPr>
        <w:t>s</w:t>
      </w:r>
      <w:r w:rsidRPr="00383EB3">
        <w:rPr>
          <w:rFonts w:asciiTheme="minorHAnsi" w:hAnsiTheme="minorHAnsi" w:cs="Calibri"/>
          <w:sz w:val="24"/>
          <w:szCs w:val="24"/>
        </w:rPr>
        <w:t xml:space="preserve"> negativos, pues las áreas que no han </w:t>
      </w:r>
      <w:r w:rsidR="006F40F3" w:rsidRPr="00383EB3">
        <w:rPr>
          <w:rFonts w:asciiTheme="minorHAnsi" w:hAnsiTheme="minorHAnsi" w:cs="Calibri"/>
          <w:sz w:val="24"/>
          <w:szCs w:val="24"/>
        </w:rPr>
        <w:t xml:space="preserve">sido rescatadas </w:t>
      </w:r>
      <w:r w:rsidR="001F1B7E" w:rsidRPr="00383EB3">
        <w:rPr>
          <w:rFonts w:asciiTheme="minorHAnsi" w:hAnsiTheme="minorHAnsi" w:cs="Calibri"/>
          <w:sz w:val="24"/>
          <w:szCs w:val="24"/>
        </w:rPr>
        <w:t xml:space="preserve">no han sido </w:t>
      </w:r>
      <w:r w:rsidR="006F40F3" w:rsidRPr="00383EB3">
        <w:rPr>
          <w:rFonts w:asciiTheme="minorHAnsi" w:hAnsiTheme="minorHAnsi" w:cs="Calibri"/>
          <w:sz w:val="24"/>
          <w:szCs w:val="24"/>
        </w:rPr>
        <w:t xml:space="preserve">intervenidas </w:t>
      </w:r>
      <w:r w:rsidR="001F1B7E" w:rsidRPr="00383EB3">
        <w:rPr>
          <w:rFonts w:asciiTheme="minorHAnsi" w:hAnsiTheme="minorHAnsi" w:cs="Calibri"/>
          <w:sz w:val="24"/>
          <w:szCs w:val="24"/>
        </w:rPr>
        <w:t xml:space="preserve">aún. Todo ello, en cumplimiento de la condiciones de aprobación ambiental del proyecto. </w:t>
      </w:r>
      <w:r w:rsidRPr="00383EB3">
        <w:rPr>
          <w:rFonts w:asciiTheme="minorHAnsi" w:hAnsiTheme="minorHAnsi" w:cs="Calibri"/>
          <w:sz w:val="24"/>
          <w:szCs w:val="24"/>
        </w:rPr>
        <w:t xml:space="preserve"> </w:t>
      </w:r>
    </w:p>
    <w:p w:rsidR="00383EB3" w:rsidRDefault="00383EB3" w:rsidP="00383EB3">
      <w:pPr>
        <w:tabs>
          <w:tab w:val="left" w:pos="709"/>
        </w:tabs>
        <w:spacing w:after="200" w:line="276" w:lineRule="auto"/>
        <w:ind w:left="708" w:hanging="708"/>
        <w:jc w:val="both"/>
        <w:rPr>
          <w:rFonts w:asciiTheme="minorHAnsi" w:hAnsiTheme="minorHAnsi" w:cs="Calibri"/>
          <w:b/>
          <w:sz w:val="24"/>
          <w:szCs w:val="24"/>
        </w:rPr>
      </w:pPr>
    </w:p>
    <w:p w:rsidR="00263760" w:rsidRPr="00383EB3" w:rsidRDefault="0087144B" w:rsidP="00383EB3">
      <w:pPr>
        <w:tabs>
          <w:tab w:val="left" w:pos="284"/>
        </w:tabs>
        <w:spacing w:after="200" w:line="276" w:lineRule="auto"/>
        <w:jc w:val="both"/>
        <w:rPr>
          <w:rFonts w:asciiTheme="minorHAnsi" w:hAnsiTheme="minorHAnsi" w:cs="Calibri"/>
          <w:b/>
          <w:smallCaps/>
          <w:sz w:val="24"/>
          <w:szCs w:val="24"/>
        </w:rPr>
      </w:pPr>
      <w:r w:rsidRPr="00383EB3">
        <w:rPr>
          <w:rFonts w:asciiTheme="minorHAnsi" w:hAnsiTheme="minorHAnsi" w:cs="Calibri"/>
          <w:b/>
          <w:smallCaps/>
          <w:sz w:val="24"/>
          <w:szCs w:val="24"/>
        </w:rPr>
        <w:t xml:space="preserve">6. </w:t>
      </w:r>
      <w:r w:rsidR="00263760" w:rsidRPr="00383EB3">
        <w:rPr>
          <w:rFonts w:asciiTheme="minorHAnsi" w:hAnsiTheme="minorHAnsi" w:cs="Calibri"/>
          <w:b/>
          <w:smallCaps/>
          <w:sz w:val="24"/>
          <w:szCs w:val="24"/>
        </w:rPr>
        <w:t>No presentación del estudio comprometido de la capacidad de carga de las áreas de relocalización</w:t>
      </w:r>
    </w:p>
    <w:p w:rsidR="00383EB3" w:rsidRDefault="00383EB3" w:rsidP="00383EB3">
      <w:pPr>
        <w:tabs>
          <w:tab w:val="left" w:pos="709"/>
        </w:tabs>
        <w:spacing w:after="200" w:line="276" w:lineRule="auto"/>
        <w:jc w:val="both"/>
        <w:rPr>
          <w:rFonts w:asciiTheme="minorHAnsi" w:hAnsiTheme="minorHAnsi" w:cs="Calibri"/>
          <w:sz w:val="24"/>
          <w:szCs w:val="24"/>
        </w:rPr>
      </w:pPr>
    </w:p>
    <w:p w:rsidR="004D27F8" w:rsidRPr="00383EB3" w:rsidRDefault="004D27F8" w:rsidP="00383EB3">
      <w:pPr>
        <w:tabs>
          <w:tab w:val="left" w:pos="709"/>
        </w:tabs>
        <w:spacing w:after="200" w:line="276" w:lineRule="auto"/>
        <w:jc w:val="both"/>
        <w:rPr>
          <w:rFonts w:asciiTheme="minorHAnsi" w:hAnsiTheme="minorHAnsi" w:cs="Calibri"/>
          <w:i/>
          <w:sz w:val="24"/>
          <w:szCs w:val="24"/>
        </w:rPr>
      </w:pPr>
      <w:r w:rsidRPr="00383EB3">
        <w:rPr>
          <w:rFonts w:asciiTheme="minorHAnsi" w:hAnsiTheme="minorHAnsi" w:cs="Calibri"/>
          <w:sz w:val="24"/>
          <w:szCs w:val="24"/>
        </w:rPr>
        <w:t>El estudio de capacidad de carga sí se realizó, formó parte del procedimiento de rescate y relocalización y</w:t>
      </w:r>
      <w:r w:rsidR="00BC2C6C" w:rsidRPr="00383EB3">
        <w:rPr>
          <w:rFonts w:asciiTheme="minorHAnsi" w:hAnsiTheme="minorHAnsi" w:cs="Calibri"/>
          <w:sz w:val="24"/>
          <w:szCs w:val="24"/>
        </w:rPr>
        <w:t>,</w:t>
      </w:r>
      <w:r w:rsidRPr="00383EB3">
        <w:rPr>
          <w:rFonts w:asciiTheme="minorHAnsi" w:hAnsiTheme="minorHAnsi" w:cs="Calibri"/>
          <w:sz w:val="24"/>
          <w:szCs w:val="24"/>
        </w:rPr>
        <w:t xml:space="preserve"> sus resultados fueron </w:t>
      </w:r>
      <w:r w:rsidR="00A67535" w:rsidRPr="00383EB3">
        <w:rPr>
          <w:rFonts w:asciiTheme="minorHAnsi" w:hAnsiTheme="minorHAnsi" w:cs="Calibri"/>
          <w:sz w:val="24"/>
          <w:szCs w:val="24"/>
        </w:rPr>
        <w:t>expuestos</w:t>
      </w:r>
      <w:r w:rsidR="00227135" w:rsidRPr="00383EB3">
        <w:rPr>
          <w:rFonts w:asciiTheme="minorHAnsi" w:hAnsiTheme="minorHAnsi" w:cs="Calibri"/>
          <w:sz w:val="24"/>
          <w:szCs w:val="24"/>
        </w:rPr>
        <w:t xml:space="preserve"> en el informe de rescate; en efecto, la principal conclusión de dicha</w:t>
      </w:r>
      <w:r w:rsidRPr="00383EB3">
        <w:rPr>
          <w:rFonts w:asciiTheme="minorHAnsi" w:hAnsiTheme="minorHAnsi" w:cs="Calibri"/>
          <w:sz w:val="24"/>
          <w:szCs w:val="24"/>
        </w:rPr>
        <w:t xml:space="preserve"> </w:t>
      </w:r>
      <w:r w:rsidR="00227135" w:rsidRPr="00383EB3">
        <w:rPr>
          <w:rFonts w:asciiTheme="minorHAnsi" w:hAnsiTheme="minorHAnsi" w:cs="Calibri"/>
          <w:sz w:val="24"/>
          <w:szCs w:val="24"/>
        </w:rPr>
        <w:t xml:space="preserve">actividad </w:t>
      </w:r>
      <w:r w:rsidRPr="00383EB3">
        <w:rPr>
          <w:rFonts w:asciiTheme="minorHAnsi" w:hAnsiTheme="minorHAnsi" w:cs="Calibri"/>
          <w:sz w:val="24"/>
          <w:szCs w:val="24"/>
        </w:rPr>
        <w:t>fue la necesidad de incorporar dos nuevos sitios de liberación.</w:t>
      </w:r>
    </w:p>
    <w:p w:rsidR="00383EB3" w:rsidRDefault="00383EB3" w:rsidP="00383EB3">
      <w:pPr>
        <w:tabs>
          <w:tab w:val="left" w:pos="709"/>
        </w:tabs>
        <w:spacing w:after="200" w:line="276" w:lineRule="auto"/>
        <w:jc w:val="both"/>
        <w:rPr>
          <w:rFonts w:asciiTheme="minorHAnsi" w:hAnsiTheme="minorHAnsi" w:cs="Calibri"/>
          <w:i/>
          <w:sz w:val="24"/>
          <w:szCs w:val="24"/>
        </w:rPr>
      </w:pPr>
    </w:p>
    <w:p w:rsidR="004D27F8" w:rsidRPr="00383EB3" w:rsidRDefault="004D27F8" w:rsidP="00383EB3">
      <w:pPr>
        <w:tabs>
          <w:tab w:val="left" w:pos="709"/>
        </w:tabs>
        <w:spacing w:after="200" w:line="276" w:lineRule="auto"/>
        <w:jc w:val="both"/>
        <w:rPr>
          <w:rFonts w:asciiTheme="minorHAnsi" w:hAnsiTheme="minorHAnsi" w:cs="Calibri"/>
          <w:i/>
          <w:sz w:val="24"/>
          <w:szCs w:val="24"/>
        </w:rPr>
      </w:pPr>
      <w:r w:rsidRPr="00383EB3">
        <w:rPr>
          <w:rFonts w:asciiTheme="minorHAnsi" w:hAnsiTheme="minorHAnsi" w:cs="Calibri"/>
          <w:i/>
          <w:sz w:val="24"/>
          <w:szCs w:val="24"/>
        </w:rPr>
        <w:t xml:space="preserve">En el Anexo C de la Adenda 1 de la DIA se señaló: </w:t>
      </w:r>
    </w:p>
    <w:p w:rsidR="00383EB3" w:rsidRDefault="00383EB3" w:rsidP="00383EB3">
      <w:pPr>
        <w:tabs>
          <w:tab w:val="left" w:pos="709"/>
        </w:tabs>
        <w:spacing w:after="200" w:line="276" w:lineRule="auto"/>
        <w:ind w:left="708"/>
        <w:jc w:val="both"/>
        <w:rPr>
          <w:rFonts w:asciiTheme="minorHAnsi" w:hAnsiTheme="minorHAnsi" w:cs="Calibri"/>
          <w:i/>
          <w:sz w:val="24"/>
          <w:szCs w:val="24"/>
        </w:rPr>
      </w:pPr>
    </w:p>
    <w:p w:rsidR="004D27F8" w:rsidRPr="00383EB3" w:rsidRDefault="00BD132C" w:rsidP="00383EB3">
      <w:pPr>
        <w:tabs>
          <w:tab w:val="left" w:pos="709"/>
        </w:tabs>
        <w:spacing w:after="200" w:line="276" w:lineRule="auto"/>
        <w:ind w:left="708"/>
        <w:jc w:val="both"/>
        <w:rPr>
          <w:rFonts w:asciiTheme="minorHAnsi" w:hAnsiTheme="minorHAnsi" w:cs="Calibri"/>
          <w:i/>
          <w:sz w:val="24"/>
          <w:szCs w:val="24"/>
        </w:rPr>
      </w:pPr>
      <w:r w:rsidRPr="00383EB3">
        <w:rPr>
          <w:rFonts w:asciiTheme="minorHAnsi" w:hAnsiTheme="minorHAnsi" w:cs="Calibri"/>
          <w:i/>
          <w:sz w:val="24"/>
          <w:szCs w:val="24"/>
        </w:rPr>
        <w:t>“</w:t>
      </w:r>
      <w:r w:rsidR="004D27F8" w:rsidRPr="00383EB3">
        <w:rPr>
          <w:rFonts w:asciiTheme="minorHAnsi" w:hAnsiTheme="minorHAnsi" w:cs="Calibri"/>
          <w:i/>
          <w:sz w:val="24"/>
          <w:szCs w:val="24"/>
        </w:rPr>
        <w:t>La relocalización de los animales rescatados constituye una fase vital dentro de cualquier plan de rescate de fauna, pues la correcta elección de estos sitios es fundamental para asegurar el destino de los animales objetivos del plan… (Página 3 del Anexo C de la Adenda 1 de la DIA)</w:t>
      </w:r>
    </w:p>
    <w:p w:rsidR="004D27F8" w:rsidRPr="00383EB3" w:rsidRDefault="004D27F8" w:rsidP="00383EB3">
      <w:pPr>
        <w:tabs>
          <w:tab w:val="left" w:pos="709"/>
        </w:tabs>
        <w:spacing w:after="200" w:line="276" w:lineRule="auto"/>
        <w:ind w:left="708"/>
        <w:jc w:val="both"/>
        <w:rPr>
          <w:rFonts w:asciiTheme="minorHAnsi" w:hAnsiTheme="minorHAnsi" w:cs="Calibri"/>
          <w:i/>
          <w:sz w:val="24"/>
          <w:szCs w:val="24"/>
        </w:rPr>
      </w:pPr>
      <w:r w:rsidRPr="00383EB3">
        <w:rPr>
          <w:rFonts w:asciiTheme="minorHAnsi" w:hAnsiTheme="minorHAnsi" w:cs="Calibri"/>
          <w:i/>
          <w:sz w:val="24"/>
          <w:szCs w:val="24"/>
        </w:rPr>
        <w:t>…Los ejemplares serán liberados teniendo en cuenta las características de sustrato, cobertura vegetal, exposición y pendiente, presentes en sus respectivos lugares de captura… (Página 9 del Anexo C de la Adenda 1 de la DIA)</w:t>
      </w:r>
    </w:p>
    <w:p w:rsidR="00383EB3" w:rsidRDefault="004D27F8" w:rsidP="00383EB3">
      <w:pPr>
        <w:tabs>
          <w:tab w:val="left" w:pos="709"/>
        </w:tabs>
        <w:spacing w:after="200" w:line="276" w:lineRule="auto"/>
        <w:ind w:left="708"/>
        <w:jc w:val="both"/>
        <w:rPr>
          <w:rFonts w:asciiTheme="minorHAnsi" w:hAnsiTheme="minorHAnsi" w:cs="Calibri"/>
          <w:i/>
          <w:sz w:val="24"/>
          <w:szCs w:val="24"/>
        </w:rPr>
      </w:pPr>
      <w:r w:rsidRPr="00383EB3">
        <w:rPr>
          <w:rFonts w:asciiTheme="minorHAnsi" w:hAnsiTheme="minorHAnsi" w:cs="Calibri"/>
          <w:i/>
          <w:sz w:val="24"/>
          <w:szCs w:val="24"/>
        </w:rPr>
        <w:t xml:space="preserve">Previo al inicio de las actividades de rescate se desarrollará un estudio de la capacidad de carga del área de relocalización. Esto, además de contribuir a mejorar la planificación del proceso de liberación, permitirá evaluar el resultado del rescata ya que se podrá comparar la diversidad de especies (riqueza y abundancia) en el sitio, antes y después de la relocalización... </w:t>
      </w:r>
    </w:p>
    <w:p w:rsidR="004D27F8" w:rsidRPr="00383EB3" w:rsidRDefault="004D27F8" w:rsidP="00383EB3">
      <w:pPr>
        <w:tabs>
          <w:tab w:val="left" w:pos="709"/>
        </w:tabs>
        <w:spacing w:after="200" w:line="276" w:lineRule="auto"/>
        <w:ind w:left="708"/>
        <w:jc w:val="right"/>
        <w:rPr>
          <w:rFonts w:asciiTheme="minorHAnsi" w:hAnsiTheme="minorHAnsi" w:cs="Calibri"/>
          <w:b/>
          <w:sz w:val="24"/>
          <w:szCs w:val="24"/>
        </w:rPr>
      </w:pPr>
      <w:r w:rsidRPr="00383EB3">
        <w:rPr>
          <w:rFonts w:asciiTheme="minorHAnsi" w:hAnsiTheme="minorHAnsi" w:cs="Calibri"/>
          <w:b/>
          <w:sz w:val="24"/>
          <w:szCs w:val="24"/>
        </w:rPr>
        <w:t>(Página 12 del Anexo C de la Adenda 1 de la DIA)</w:t>
      </w:r>
    </w:p>
    <w:p w:rsidR="00383EB3" w:rsidRDefault="00383EB3" w:rsidP="00383EB3">
      <w:pPr>
        <w:tabs>
          <w:tab w:val="left" w:pos="709"/>
        </w:tabs>
        <w:spacing w:after="200" w:line="276" w:lineRule="auto"/>
        <w:jc w:val="both"/>
        <w:rPr>
          <w:rFonts w:asciiTheme="minorHAnsi" w:hAnsiTheme="minorHAnsi" w:cs="Calibri"/>
          <w:sz w:val="24"/>
          <w:szCs w:val="24"/>
        </w:rPr>
      </w:pPr>
    </w:p>
    <w:p w:rsidR="004D27F8" w:rsidRPr="00383EB3" w:rsidRDefault="004D27F8" w:rsidP="00383EB3">
      <w:pPr>
        <w:tabs>
          <w:tab w:val="left" w:pos="709"/>
        </w:tabs>
        <w:spacing w:after="200" w:line="276" w:lineRule="auto"/>
        <w:jc w:val="both"/>
        <w:rPr>
          <w:rFonts w:asciiTheme="minorHAnsi" w:hAnsiTheme="minorHAnsi" w:cs="Calibri"/>
          <w:sz w:val="24"/>
          <w:szCs w:val="24"/>
          <w:lang w:val="es-ES"/>
        </w:rPr>
      </w:pPr>
      <w:r w:rsidRPr="00383EB3">
        <w:rPr>
          <w:rFonts w:asciiTheme="minorHAnsi" w:hAnsiTheme="minorHAnsi" w:cs="Calibri"/>
          <w:sz w:val="24"/>
          <w:szCs w:val="24"/>
        </w:rPr>
        <w:t>De acuerdo a lo anterior, tal como consta en el informe de</w:t>
      </w:r>
      <w:r w:rsidRPr="00383EB3">
        <w:rPr>
          <w:rFonts w:asciiTheme="minorHAnsi" w:hAnsiTheme="minorHAnsi" w:cs="Calibri"/>
          <w:sz w:val="24"/>
          <w:szCs w:val="24"/>
          <w:lang w:val="es-ES"/>
        </w:rPr>
        <w:t xml:space="preserve"> “RESCATE Y RELOCALIZACIÓN DE FAUNA Y FLORA ASOCIADA AL PROYECTO HIDROELÉCTRICO LOS CONDORES”</w:t>
      </w:r>
      <w:r w:rsidR="003E12F7" w:rsidRPr="00383EB3">
        <w:rPr>
          <w:rFonts w:asciiTheme="minorHAnsi" w:hAnsiTheme="minorHAnsi" w:cs="Calibri"/>
          <w:sz w:val="24"/>
          <w:szCs w:val="24"/>
          <w:lang w:val="es-ES"/>
        </w:rPr>
        <w:t xml:space="preserve"> (en adelante </w:t>
      </w:r>
      <w:r w:rsidR="00A762A1" w:rsidRPr="00383EB3">
        <w:rPr>
          <w:rFonts w:asciiTheme="minorHAnsi" w:hAnsiTheme="minorHAnsi" w:cs="Calibri"/>
          <w:sz w:val="24"/>
          <w:szCs w:val="24"/>
          <w:lang w:val="es-ES"/>
        </w:rPr>
        <w:t>“</w:t>
      </w:r>
      <w:r w:rsidR="003E12F7" w:rsidRPr="00383EB3">
        <w:rPr>
          <w:rFonts w:asciiTheme="minorHAnsi" w:hAnsiTheme="minorHAnsi" w:cs="Calibri"/>
          <w:sz w:val="24"/>
          <w:szCs w:val="24"/>
          <w:lang w:val="es-ES"/>
        </w:rPr>
        <w:t>Informe de Rescate y Relocalización</w:t>
      </w:r>
      <w:r w:rsidR="00A762A1" w:rsidRPr="00383EB3">
        <w:rPr>
          <w:rFonts w:asciiTheme="minorHAnsi" w:hAnsiTheme="minorHAnsi" w:cs="Calibri"/>
          <w:sz w:val="24"/>
          <w:szCs w:val="24"/>
          <w:lang w:val="es-ES"/>
        </w:rPr>
        <w:t>”</w:t>
      </w:r>
      <w:r w:rsidR="003E12F7" w:rsidRPr="00383EB3">
        <w:rPr>
          <w:rFonts w:asciiTheme="minorHAnsi" w:hAnsiTheme="minorHAnsi" w:cs="Calibri"/>
          <w:sz w:val="24"/>
          <w:szCs w:val="24"/>
          <w:lang w:val="es-ES"/>
        </w:rPr>
        <w:t>)</w:t>
      </w:r>
      <w:r w:rsidRPr="00383EB3">
        <w:rPr>
          <w:rFonts w:asciiTheme="minorHAnsi" w:hAnsiTheme="minorHAnsi" w:cs="Calibri"/>
          <w:sz w:val="24"/>
          <w:szCs w:val="24"/>
          <w:lang w:val="es-ES"/>
        </w:rPr>
        <w:t xml:space="preserve">, actividad desarrollada por el Centro de Ecología Aplicada, previo al rescate se realizó una </w:t>
      </w:r>
      <w:r w:rsidR="00BC2C6C" w:rsidRPr="00383EB3">
        <w:rPr>
          <w:rFonts w:asciiTheme="minorHAnsi" w:hAnsiTheme="minorHAnsi" w:cs="Calibri"/>
          <w:sz w:val="24"/>
          <w:szCs w:val="24"/>
          <w:lang w:val="es-ES"/>
        </w:rPr>
        <w:t>caracterización de</w:t>
      </w:r>
      <w:r w:rsidRPr="00383EB3">
        <w:rPr>
          <w:rFonts w:asciiTheme="minorHAnsi" w:hAnsiTheme="minorHAnsi" w:cs="Calibri"/>
          <w:sz w:val="24"/>
          <w:szCs w:val="24"/>
          <w:lang w:val="es-ES"/>
        </w:rPr>
        <w:t xml:space="preserve"> las áreas propuestas para la relocalización de fauna; analizando abundancia, riqueza, </w:t>
      </w:r>
      <w:r w:rsidRPr="00383EB3">
        <w:rPr>
          <w:rFonts w:asciiTheme="minorHAnsi" w:hAnsiTheme="minorHAnsi" w:cs="Calibri"/>
          <w:sz w:val="24"/>
          <w:szCs w:val="24"/>
          <w:u w:val="single"/>
          <w:lang w:val="es-ES"/>
        </w:rPr>
        <w:t>diversidad de especies y disponibilidad de micro hábitats</w:t>
      </w:r>
      <w:r w:rsidR="00BC2C6C" w:rsidRPr="00383EB3">
        <w:rPr>
          <w:rFonts w:asciiTheme="minorHAnsi" w:hAnsiTheme="minorHAnsi" w:cs="Calibri"/>
          <w:sz w:val="24"/>
          <w:szCs w:val="24"/>
          <w:lang w:val="es-ES"/>
        </w:rPr>
        <w:t xml:space="preserve">; todos estos son </w:t>
      </w:r>
      <w:r w:rsidRPr="00383EB3">
        <w:rPr>
          <w:rFonts w:asciiTheme="minorHAnsi" w:hAnsiTheme="minorHAnsi" w:cs="Calibri"/>
          <w:sz w:val="24"/>
          <w:szCs w:val="24"/>
          <w:lang w:val="es-ES"/>
        </w:rPr>
        <w:t>atributos que determinan la capacidad de carga de un sitio</w:t>
      </w:r>
      <w:r w:rsidR="00BC2C6C" w:rsidRPr="00383EB3">
        <w:rPr>
          <w:rFonts w:asciiTheme="minorHAnsi" w:hAnsiTheme="minorHAnsi" w:cs="Calibri"/>
          <w:sz w:val="24"/>
          <w:szCs w:val="24"/>
          <w:lang w:val="es-ES"/>
        </w:rPr>
        <w:t>, y permiten planificar</w:t>
      </w:r>
      <w:r w:rsidRPr="00383EB3">
        <w:rPr>
          <w:rFonts w:asciiTheme="minorHAnsi" w:hAnsiTheme="minorHAnsi" w:cs="Calibri"/>
          <w:sz w:val="24"/>
          <w:szCs w:val="24"/>
          <w:lang w:val="es-ES"/>
        </w:rPr>
        <w:t xml:space="preserve"> una efectiva relocalización de los individuos rescatados. </w:t>
      </w:r>
    </w:p>
    <w:p w:rsidR="00383EB3" w:rsidRDefault="00383EB3" w:rsidP="00383EB3">
      <w:pPr>
        <w:tabs>
          <w:tab w:val="left" w:pos="709"/>
        </w:tabs>
        <w:spacing w:after="200" w:line="276" w:lineRule="auto"/>
        <w:jc w:val="both"/>
        <w:rPr>
          <w:rFonts w:asciiTheme="minorHAnsi" w:hAnsiTheme="minorHAnsi" w:cs="Calibri"/>
          <w:bCs/>
          <w:sz w:val="24"/>
          <w:szCs w:val="24"/>
        </w:rPr>
      </w:pPr>
    </w:p>
    <w:p w:rsidR="00BC2C6C" w:rsidRPr="00383EB3" w:rsidRDefault="00A67535" w:rsidP="00383EB3">
      <w:pPr>
        <w:tabs>
          <w:tab w:val="left" w:pos="709"/>
        </w:tabs>
        <w:spacing w:after="200" w:line="276" w:lineRule="auto"/>
        <w:jc w:val="both"/>
        <w:rPr>
          <w:rFonts w:asciiTheme="minorHAnsi" w:hAnsiTheme="minorHAnsi" w:cs="Calibri"/>
          <w:sz w:val="24"/>
          <w:szCs w:val="24"/>
          <w:lang w:val="es-ES"/>
        </w:rPr>
      </w:pPr>
      <w:r w:rsidRPr="00383EB3">
        <w:rPr>
          <w:rFonts w:asciiTheme="minorHAnsi" w:hAnsiTheme="minorHAnsi" w:cs="Calibri"/>
          <w:bCs/>
          <w:sz w:val="24"/>
          <w:szCs w:val="24"/>
        </w:rPr>
        <w:t xml:space="preserve">De esta manera, para la caracterización de cada microhábitat se evaluó por ejemplo: a) </w:t>
      </w:r>
      <w:r w:rsidRPr="00383EB3">
        <w:rPr>
          <w:rFonts w:asciiTheme="minorHAnsi" w:hAnsiTheme="minorHAnsi" w:cs="Calibri"/>
          <w:sz w:val="24"/>
          <w:szCs w:val="24"/>
          <w:lang w:val="es-ES"/>
        </w:rPr>
        <w:t xml:space="preserve">Exposición de la pendiente, b) </w:t>
      </w:r>
      <w:r w:rsidR="00BC2C6C" w:rsidRPr="00383EB3">
        <w:rPr>
          <w:rFonts w:asciiTheme="minorHAnsi" w:hAnsiTheme="minorHAnsi" w:cs="Calibri"/>
          <w:sz w:val="24"/>
          <w:szCs w:val="24"/>
          <w:lang w:val="es-ES"/>
        </w:rPr>
        <w:t>Grado de inclinación de la pendiente</w:t>
      </w:r>
      <w:r w:rsidRPr="00383EB3">
        <w:rPr>
          <w:rFonts w:asciiTheme="minorHAnsi" w:hAnsiTheme="minorHAnsi" w:cs="Calibri"/>
          <w:sz w:val="24"/>
          <w:szCs w:val="24"/>
          <w:lang w:val="es-ES"/>
        </w:rPr>
        <w:t xml:space="preserve">, c) </w:t>
      </w:r>
      <w:r w:rsidR="00BC2C6C" w:rsidRPr="00383EB3">
        <w:rPr>
          <w:rFonts w:asciiTheme="minorHAnsi" w:hAnsiTheme="minorHAnsi" w:cs="Calibri"/>
          <w:sz w:val="24"/>
          <w:szCs w:val="24"/>
          <w:lang w:val="es-ES"/>
        </w:rPr>
        <w:t>Tamaño de rocas</w:t>
      </w:r>
      <w:r w:rsidRPr="00383EB3">
        <w:rPr>
          <w:rFonts w:asciiTheme="minorHAnsi" w:hAnsiTheme="minorHAnsi" w:cs="Calibri"/>
          <w:sz w:val="24"/>
          <w:szCs w:val="24"/>
          <w:lang w:val="es-ES"/>
        </w:rPr>
        <w:t xml:space="preserve">, d) </w:t>
      </w:r>
      <w:r w:rsidR="00BC2C6C" w:rsidRPr="00383EB3">
        <w:rPr>
          <w:rFonts w:asciiTheme="minorHAnsi" w:hAnsiTheme="minorHAnsi" w:cs="Calibri"/>
          <w:sz w:val="24"/>
          <w:szCs w:val="24"/>
          <w:lang w:val="es-ES"/>
        </w:rPr>
        <w:t>Granulometría de las partículas de suelo (rocas, arena, grava, etc.)</w:t>
      </w:r>
      <w:r w:rsidRPr="00383EB3">
        <w:rPr>
          <w:rFonts w:asciiTheme="minorHAnsi" w:hAnsiTheme="minorHAnsi" w:cs="Calibri"/>
          <w:sz w:val="24"/>
          <w:szCs w:val="24"/>
          <w:lang w:val="es-ES"/>
        </w:rPr>
        <w:t xml:space="preserve">, e) Erosión, f) </w:t>
      </w:r>
      <w:r w:rsidR="00BC2C6C" w:rsidRPr="00383EB3">
        <w:rPr>
          <w:rFonts w:asciiTheme="minorHAnsi" w:hAnsiTheme="minorHAnsi" w:cs="Calibri"/>
          <w:sz w:val="24"/>
          <w:szCs w:val="24"/>
          <w:lang w:val="es-ES"/>
        </w:rPr>
        <w:t>Indicios de perturbación (ganado, incendio, basura, etc.)</w:t>
      </w:r>
      <w:r w:rsidRPr="00383EB3">
        <w:rPr>
          <w:rFonts w:asciiTheme="minorHAnsi" w:hAnsiTheme="minorHAnsi" w:cs="Calibri"/>
          <w:sz w:val="24"/>
          <w:szCs w:val="24"/>
          <w:lang w:val="es-ES"/>
        </w:rPr>
        <w:t xml:space="preserve"> y g) Condición meteorológica</w:t>
      </w:r>
      <w:r w:rsidR="003E12F7" w:rsidRPr="00383EB3">
        <w:rPr>
          <w:rFonts w:asciiTheme="minorHAnsi" w:hAnsiTheme="minorHAnsi" w:cs="Calibri"/>
          <w:sz w:val="24"/>
          <w:szCs w:val="24"/>
          <w:lang w:val="es-ES"/>
        </w:rPr>
        <w:t xml:space="preserve"> (Ver detalles en páginas 41 a 77 del Informe de Rescate y Relocalización)</w:t>
      </w:r>
      <w:r w:rsidRPr="00383EB3">
        <w:rPr>
          <w:rFonts w:asciiTheme="minorHAnsi" w:hAnsiTheme="minorHAnsi" w:cs="Calibri"/>
          <w:sz w:val="24"/>
          <w:szCs w:val="24"/>
          <w:lang w:val="es-ES"/>
        </w:rPr>
        <w:t>.</w:t>
      </w:r>
    </w:p>
    <w:p w:rsidR="00383EB3" w:rsidRDefault="00383EB3" w:rsidP="00383EB3">
      <w:pPr>
        <w:tabs>
          <w:tab w:val="left" w:pos="709"/>
        </w:tabs>
        <w:spacing w:after="200" w:line="276" w:lineRule="auto"/>
        <w:jc w:val="both"/>
        <w:rPr>
          <w:rFonts w:asciiTheme="minorHAnsi" w:hAnsiTheme="minorHAnsi" w:cs="Calibri"/>
          <w:sz w:val="24"/>
          <w:szCs w:val="24"/>
          <w:lang w:val="es-ES"/>
        </w:rPr>
      </w:pPr>
    </w:p>
    <w:p w:rsidR="004D27F8" w:rsidRPr="00383EB3" w:rsidRDefault="004D27F8" w:rsidP="00383EB3">
      <w:pPr>
        <w:tabs>
          <w:tab w:val="left" w:pos="709"/>
        </w:tabs>
        <w:spacing w:after="200" w:line="276" w:lineRule="auto"/>
        <w:jc w:val="both"/>
        <w:rPr>
          <w:rFonts w:asciiTheme="minorHAnsi" w:hAnsiTheme="minorHAnsi" w:cs="Calibri"/>
          <w:bCs/>
          <w:sz w:val="24"/>
          <w:szCs w:val="24"/>
          <w:lang w:val="es-ES"/>
        </w:rPr>
      </w:pPr>
      <w:r w:rsidRPr="00383EB3">
        <w:rPr>
          <w:rFonts w:asciiTheme="minorHAnsi" w:hAnsiTheme="minorHAnsi" w:cs="Calibri"/>
          <w:sz w:val="24"/>
          <w:szCs w:val="24"/>
          <w:lang w:val="es-ES"/>
        </w:rPr>
        <w:t xml:space="preserve">De acuerdo a este análisis, </w:t>
      </w:r>
      <w:r w:rsidR="00A67535" w:rsidRPr="00383EB3">
        <w:rPr>
          <w:rFonts w:asciiTheme="minorHAnsi" w:hAnsiTheme="minorHAnsi" w:cs="Calibri"/>
          <w:sz w:val="24"/>
          <w:szCs w:val="24"/>
          <w:lang w:val="es-ES"/>
        </w:rPr>
        <w:t>s</w:t>
      </w:r>
      <w:r w:rsidRPr="00383EB3">
        <w:rPr>
          <w:rFonts w:asciiTheme="minorHAnsi" w:hAnsiTheme="minorHAnsi" w:cs="Calibri"/>
          <w:sz w:val="24"/>
          <w:szCs w:val="24"/>
          <w:lang w:val="es-ES"/>
        </w:rPr>
        <w:t xml:space="preserve">e concluyó </w:t>
      </w:r>
      <w:r w:rsidR="003E12F7" w:rsidRPr="00383EB3">
        <w:rPr>
          <w:rFonts w:asciiTheme="minorHAnsi" w:hAnsiTheme="minorHAnsi" w:cs="Calibri"/>
          <w:sz w:val="24"/>
          <w:szCs w:val="24"/>
          <w:lang w:val="es-ES"/>
        </w:rPr>
        <w:t xml:space="preserve">(páginas 22 y 23 del Informe de Rescate y Relocalización) </w:t>
      </w:r>
      <w:r w:rsidRPr="00383EB3">
        <w:rPr>
          <w:rFonts w:asciiTheme="minorHAnsi" w:hAnsiTheme="minorHAnsi" w:cs="Calibri"/>
          <w:sz w:val="24"/>
          <w:szCs w:val="24"/>
          <w:lang w:val="es-ES"/>
        </w:rPr>
        <w:t xml:space="preserve">que los sitios definidos en el Anexo C </w:t>
      </w:r>
      <w:r w:rsidR="00A67535" w:rsidRPr="00383EB3">
        <w:rPr>
          <w:rFonts w:asciiTheme="minorHAnsi" w:hAnsiTheme="minorHAnsi" w:cs="Calibri"/>
          <w:sz w:val="24"/>
          <w:szCs w:val="24"/>
          <w:lang w:val="es-ES"/>
        </w:rPr>
        <w:t xml:space="preserve">de la Adenda 1 de la DIA </w:t>
      </w:r>
      <w:r w:rsidRPr="00383EB3">
        <w:rPr>
          <w:rFonts w:asciiTheme="minorHAnsi" w:hAnsiTheme="minorHAnsi" w:cs="Calibri"/>
          <w:sz w:val="24"/>
          <w:szCs w:val="24"/>
          <w:lang w:val="es-ES"/>
        </w:rPr>
        <w:t xml:space="preserve">(Sitio 1: </w:t>
      </w:r>
      <w:r w:rsidRPr="00383EB3">
        <w:rPr>
          <w:rFonts w:asciiTheme="minorHAnsi" w:hAnsiTheme="minorHAnsi" w:cs="Calibri"/>
          <w:bCs/>
          <w:sz w:val="24"/>
          <w:szCs w:val="24"/>
          <w:lang w:val="es-ES"/>
        </w:rPr>
        <w:t>Cajón Lo Aguirre Grande y Sitio 2: sector Los Penitentes</w:t>
      </w:r>
      <w:r w:rsidRPr="00383EB3">
        <w:rPr>
          <w:rFonts w:asciiTheme="minorHAnsi" w:hAnsiTheme="minorHAnsi" w:cs="Calibri"/>
          <w:sz w:val="24"/>
          <w:szCs w:val="24"/>
          <w:lang w:val="es-ES"/>
        </w:rPr>
        <w:t xml:space="preserve">) eran aptos para la mayoría de las especies rescatadas; sin embargo, para especies </w:t>
      </w:r>
      <w:r w:rsidRPr="00383EB3">
        <w:rPr>
          <w:rFonts w:asciiTheme="minorHAnsi" w:hAnsiTheme="minorHAnsi" w:cs="Calibri"/>
          <w:bCs/>
          <w:sz w:val="24"/>
          <w:szCs w:val="24"/>
          <w:lang w:val="es-ES"/>
        </w:rPr>
        <w:t>que se encontraro</w:t>
      </w:r>
      <w:r w:rsidR="00A67535" w:rsidRPr="00383EB3">
        <w:rPr>
          <w:rFonts w:asciiTheme="minorHAnsi" w:hAnsiTheme="minorHAnsi" w:cs="Calibri"/>
          <w:bCs/>
          <w:sz w:val="24"/>
          <w:szCs w:val="24"/>
          <w:lang w:val="es-ES"/>
        </w:rPr>
        <w:t>n en la parte baja del proyecto</w:t>
      </w:r>
      <w:r w:rsidRPr="00383EB3">
        <w:rPr>
          <w:rFonts w:asciiTheme="minorHAnsi" w:hAnsiTheme="minorHAnsi" w:cs="Calibri"/>
          <w:bCs/>
          <w:sz w:val="24"/>
          <w:szCs w:val="24"/>
          <w:lang w:val="es-ES"/>
        </w:rPr>
        <w:t xml:space="preserve"> (particularmente micro-mamíferos y reptiles asociados a Patio de Mufas, IF Los Maitenes, IF Las Luces, polígonos BY6 y BY7), fue necesario definir un nuevo sitio de relocalización entre los km 121-123 de la ruta internacional CH115. Para el caso del sapo espinoso (</w:t>
      </w:r>
      <w:proofErr w:type="spellStart"/>
      <w:r w:rsidRPr="00383EB3">
        <w:rPr>
          <w:rFonts w:asciiTheme="minorHAnsi" w:hAnsiTheme="minorHAnsi" w:cs="Calibri"/>
          <w:bCs/>
          <w:i/>
          <w:sz w:val="24"/>
          <w:szCs w:val="24"/>
          <w:lang w:val="es-ES"/>
        </w:rPr>
        <w:t>Rhinella</w:t>
      </w:r>
      <w:proofErr w:type="spellEnd"/>
      <w:r w:rsidRPr="00383EB3">
        <w:rPr>
          <w:rFonts w:asciiTheme="minorHAnsi" w:hAnsiTheme="minorHAnsi" w:cs="Calibri"/>
          <w:bCs/>
          <w:i/>
          <w:sz w:val="24"/>
          <w:szCs w:val="24"/>
          <w:lang w:val="es-ES"/>
        </w:rPr>
        <w:t xml:space="preserve"> </w:t>
      </w:r>
      <w:proofErr w:type="spellStart"/>
      <w:r w:rsidRPr="00383EB3">
        <w:rPr>
          <w:rFonts w:asciiTheme="minorHAnsi" w:hAnsiTheme="minorHAnsi" w:cs="Calibri"/>
          <w:bCs/>
          <w:i/>
          <w:sz w:val="24"/>
          <w:szCs w:val="24"/>
          <w:lang w:val="es-ES"/>
        </w:rPr>
        <w:t>spinulosa</w:t>
      </w:r>
      <w:proofErr w:type="spellEnd"/>
      <w:r w:rsidRPr="00383EB3">
        <w:rPr>
          <w:rFonts w:asciiTheme="minorHAnsi" w:hAnsiTheme="minorHAnsi" w:cs="Calibri"/>
          <w:bCs/>
          <w:sz w:val="24"/>
          <w:szCs w:val="24"/>
          <w:lang w:val="es-ES"/>
        </w:rPr>
        <w:t xml:space="preserve">) también fue necesario definir un sitio diferente de relocalización, dada la alta abundancia de truchas (especie que depreda larvas de anuros) </w:t>
      </w:r>
      <w:r w:rsidR="00A67535" w:rsidRPr="00383EB3">
        <w:rPr>
          <w:rFonts w:asciiTheme="minorHAnsi" w:hAnsiTheme="minorHAnsi" w:cs="Calibri"/>
          <w:bCs/>
          <w:sz w:val="24"/>
          <w:szCs w:val="24"/>
          <w:lang w:val="es-ES"/>
        </w:rPr>
        <w:t>observada</w:t>
      </w:r>
      <w:r w:rsidRPr="00383EB3">
        <w:rPr>
          <w:rFonts w:asciiTheme="minorHAnsi" w:hAnsiTheme="minorHAnsi" w:cs="Calibri"/>
          <w:bCs/>
          <w:sz w:val="24"/>
          <w:szCs w:val="24"/>
          <w:lang w:val="es-ES"/>
        </w:rPr>
        <w:t xml:space="preserve"> en la campaña de caracterización de</w:t>
      </w:r>
      <w:r w:rsidR="00A67535" w:rsidRPr="00383EB3">
        <w:rPr>
          <w:rFonts w:asciiTheme="minorHAnsi" w:hAnsiTheme="minorHAnsi" w:cs="Calibri"/>
          <w:bCs/>
          <w:sz w:val="24"/>
          <w:szCs w:val="24"/>
          <w:lang w:val="es-ES"/>
        </w:rPr>
        <w:t xml:space="preserve"> </w:t>
      </w:r>
      <w:r w:rsidRPr="00383EB3">
        <w:rPr>
          <w:rFonts w:asciiTheme="minorHAnsi" w:hAnsiTheme="minorHAnsi" w:cs="Calibri"/>
          <w:bCs/>
          <w:sz w:val="24"/>
          <w:szCs w:val="24"/>
          <w:lang w:val="es-ES"/>
        </w:rPr>
        <w:t xml:space="preserve">los sitios de relocalización originales (José Luis Fajardo com. </w:t>
      </w:r>
      <w:proofErr w:type="spellStart"/>
      <w:r w:rsidRPr="00383EB3">
        <w:rPr>
          <w:rFonts w:asciiTheme="minorHAnsi" w:hAnsiTheme="minorHAnsi" w:cs="Calibri"/>
          <w:bCs/>
          <w:sz w:val="24"/>
          <w:szCs w:val="24"/>
          <w:lang w:val="es-ES"/>
        </w:rPr>
        <w:t>pers</w:t>
      </w:r>
      <w:proofErr w:type="spellEnd"/>
      <w:r w:rsidRPr="00383EB3">
        <w:rPr>
          <w:rFonts w:asciiTheme="minorHAnsi" w:hAnsiTheme="minorHAnsi" w:cs="Calibri"/>
          <w:bCs/>
          <w:sz w:val="24"/>
          <w:szCs w:val="24"/>
          <w:lang w:val="es-ES"/>
        </w:rPr>
        <w:t>.)</w:t>
      </w:r>
      <w:r w:rsidR="00A67535" w:rsidRPr="00383EB3">
        <w:rPr>
          <w:rFonts w:asciiTheme="minorHAnsi" w:hAnsiTheme="minorHAnsi" w:cs="Calibri"/>
          <w:bCs/>
          <w:sz w:val="24"/>
          <w:szCs w:val="24"/>
          <w:lang w:val="es-ES"/>
        </w:rPr>
        <w:t>.</w:t>
      </w:r>
    </w:p>
    <w:p w:rsidR="00383EB3" w:rsidRDefault="00383EB3" w:rsidP="00383EB3">
      <w:pPr>
        <w:tabs>
          <w:tab w:val="left" w:pos="709"/>
        </w:tabs>
        <w:spacing w:after="200" w:line="276" w:lineRule="auto"/>
        <w:jc w:val="both"/>
        <w:rPr>
          <w:rFonts w:asciiTheme="minorHAnsi" w:hAnsiTheme="minorHAnsi" w:cs="Calibri"/>
          <w:bCs/>
          <w:sz w:val="24"/>
          <w:szCs w:val="24"/>
          <w:lang w:val="es-ES"/>
        </w:rPr>
      </w:pPr>
    </w:p>
    <w:p w:rsidR="00A67535" w:rsidRPr="00383EB3" w:rsidRDefault="00A67535" w:rsidP="00383EB3">
      <w:pPr>
        <w:tabs>
          <w:tab w:val="left" w:pos="709"/>
        </w:tabs>
        <w:spacing w:after="200" w:line="276" w:lineRule="auto"/>
        <w:jc w:val="both"/>
        <w:rPr>
          <w:rFonts w:asciiTheme="minorHAnsi" w:hAnsiTheme="minorHAnsi" w:cs="Calibri"/>
          <w:bCs/>
          <w:sz w:val="24"/>
          <w:szCs w:val="24"/>
          <w:lang w:val="es-ES"/>
        </w:rPr>
      </w:pPr>
      <w:r w:rsidRPr="00383EB3">
        <w:rPr>
          <w:rFonts w:asciiTheme="minorHAnsi" w:hAnsiTheme="minorHAnsi" w:cs="Calibri"/>
          <w:bCs/>
          <w:sz w:val="24"/>
          <w:szCs w:val="24"/>
          <w:lang w:val="es-ES"/>
        </w:rPr>
        <w:t xml:space="preserve">A continuación se presenta un extracto del </w:t>
      </w:r>
      <w:r w:rsidR="00070942" w:rsidRPr="00383EB3">
        <w:rPr>
          <w:rFonts w:asciiTheme="minorHAnsi" w:hAnsiTheme="minorHAnsi" w:cs="Calibri"/>
          <w:bCs/>
          <w:sz w:val="24"/>
          <w:szCs w:val="24"/>
          <w:lang w:val="es-ES"/>
        </w:rPr>
        <w:t xml:space="preserve">Informe </w:t>
      </w:r>
      <w:r w:rsidRPr="00383EB3">
        <w:rPr>
          <w:rFonts w:asciiTheme="minorHAnsi" w:hAnsiTheme="minorHAnsi" w:cs="Calibri"/>
          <w:bCs/>
          <w:sz w:val="24"/>
          <w:szCs w:val="24"/>
          <w:lang w:val="es-ES"/>
        </w:rPr>
        <w:t xml:space="preserve">de </w:t>
      </w:r>
      <w:r w:rsidR="00070942" w:rsidRPr="00383EB3">
        <w:rPr>
          <w:rFonts w:asciiTheme="minorHAnsi" w:hAnsiTheme="minorHAnsi" w:cs="Calibri"/>
          <w:bCs/>
          <w:sz w:val="24"/>
          <w:szCs w:val="24"/>
          <w:lang w:val="es-ES"/>
        </w:rPr>
        <w:t>R</w:t>
      </w:r>
      <w:r w:rsidRPr="00383EB3">
        <w:rPr>
          <w:rFonts w:asciiTheme="minorHAnsi" w:hAnsiTheme="minorHAnsi" w:cs="Calibri"/>
          <w:bCs/>
          <w:sz w:val="24"/>
          <w:szCs w:val="24"/>
          <w:lang w:val="es-ES"/>
        </w:rPr>
        <w:t xml:space="preserve">escate y </w:t>
      </w:r>
      <w:r w:rsidR="00070942" w:rsidRPr="00383EB3">
        <w:rPr>
          <w:rFonts w:asciiTheme="minorHAnsi" w:hAnsiTheme="minorHAnsi" w:cs="Calibri"/>
          <w:bCs/>
          <w:sz w:val="24"/>
          <w:szCs w:val="24"/>
          <w:lang w:val="es-ES"/>
        </w:rPr>
        <w:t>R</w:t>
      </w:r>
      <w:r w:rsidR="001F1B7E" w:rsidRPr="00383EB3">
        <w:rPr>
          <w:rFonts w:asciiTheme="minorHAnsi" w:hAnsiTheme="minorHAnsi" w:cs="Calibri"/>
          <w:bCs/>
          <w:sz w:val="24"/>
          <w:szCs w:val="24"/>
          <w:lang w:val="es-ES"/>
        </w:rPr>
        <w:t xml:space="preserve">elocalización </w:t>
      </w:r>
      <w:r w:rsidRPr="00383EB3">
        <w:rPr>
          <w:rFonts w:asciiTheme="minorHAnsi" w:hAnsiTheme="minorHAnsi" w:cs="Calibri"/>
          <w:bCs/>
          <w:sz w:val="24"/>
          <w:szCs w:val="24"/>
          <w:lang w:val="es-ES"/>
        </w:rPr>
        <w:t>(página 23):</w:t>
      </w:r>
    </w:p>
    <w:p w:rsidR="00383EB3" w:rsidRDefault="00383EB3" w:rsidP="00383EB3">
      <w:pPr>
        <w:tabs>
          <w:tab w:val="left" w:pos="709"/>
        </w:tabs>
        <w:spacing w:after="200" w:line="276" w:lineRule="auto"/>
        <w:ind w:left="708"/>
        <w:jc w:val="both"/>
        <w:rPr>
          <w:rFonts w:asciiTheme="minorHAnsi" w:hAnsiTheme="minorHAnsi" w:cs="Calibri"/>
          <w:bCs/>
          <w:i/>
          <w:sz w:val="24"/>
          <w:szCs w:val="24"/>
          <w:lang w:val="es-ES"/>
        </w:rPr>
      </w:pPr>
    </w:p>
    <w:p w:rsidR="00A67535" w:rsidRPr="00383EB3" w:rsidRDefault="00A762A1" w:rsidP="00383EB3">
      <w:pPr>
        <w:tabs>
          <w:tab w:val="left" w:pos="709"/>
        </w:tabs>
        <w:spacing w:after="200" w:line="276" w:lineRule="auto"/>
        <w:ind w:left="708"/>
        <w:jc w:val="both"/>
        <w:rPr>
          <w:rFonts w:asciiTheme="minorHAnsi" w:hAnsiTheme="minorHAnsi" w:cs="Calibri"/>
          <w:bCs/>
          <w:i/>
          <w:sz w:val="24"/>
          <w:szCs w:val="24"/>
          <w:lang w:val="es-ES"/>
        </w:rPr>
      </w:pPr>
      <w:r w:rsidRPr="00383EB3">
        <w:rPr>
          <w:rFonts w:asciiTheme="minorHAnsi" w:hAnsiTheme="minorHAnsi" w:cs="Calibri"/>
          <w:bCs/>
          <w:i/>
          <w:sz w:val="24"/>
          <w:szCs w:val="24"/>
          <w:lang w:val="es-ES"/>
        </w:rPr>
        <w:lastRenderedPageBreak/>
        <w:t>“</w:t>
      </w:r>
      <w:r w:rsidR="00A67535" w:rsidRPr="00383EB3">
        <w:rPr>
          <w:rFonts w:asciiTheme="minorHAnsi" w:hAnsiTheme="minorHAnsi" w:cs="Calibri"/>
          <w:bCs/>
          <w:i/>
          <w:sz w:val="24"/>
          <w:szCs w:val="24"/>
          <w:lang w:val="es-ES"/>
        </w:rPr>
        <w:t>Para las especies que se encontraron en la parte baja del proyecto asociadas a otro micro hábitat y piso vegetacional, se definieron dos nuevas áreas para la relocalización de especies, una ubicada en el sector de la Plata, en el cual se relocalizo el Sapo espinoso (</w:t>
      </w:r>
      <w:proofErr w:type="spellStart"/>
      <w:r w:rsidR="00A67535" w:rsidRPr="00383EB3">
        <w:rPr>
          <w:rFonts w:asciiTheme="minorHAnsi" w:hAnsiTheme="minorHAnsi" w:cs="Calibri"/>
          <w:bCs/>
          <w:i/>
          <w:sz w:val="24"/>
          <w:szCs w:val="24"/>
          <w:lang w:val="es-ES"/>
        </w:rPr>
        <w:t>Rhinella</w:t>
      </w:r>
      <w:proofErr w:type="spellEnd"/>
      <w:r w:rsidR="00A67535" w:rsidRPr="00383EB3">
        <w:rPr>
          <w:rFonts w:asciiTheme="minorHAnsi" w:hAnsiTheme="minorHAnsi" w:cs="Calibri"/>
          <w:bCs/>
          <w:i/>
          <w:sz w:val="24"/>
          <w:szCs w:val="24"/>
          <w:lang w:val="es-ES"/>
        </w:rPr>
        <w:t xml:space="preserve"> </w:t>
      </w:r>
      <w:proofErr w:type="spellStart"/>
      <w:r w:rsidR="00A67535" w:rsidRPr="00383EB3">
        <w:rPr>
          <w:rFonts w:asciiTheme="minorHAnsi" w:hAnsiTheme="minorHAnsi" w:cs="Calibri"/>
          <w:bCs/>
          <w:i/>
          <w:sz w:val="24"/>
          <w:szCs w:val="24"/>
          <w:lang w:val="es-ES"/>
        </w:rPr>
        <w:t>spinulosa</w:t>
      </w:r>
      <w:proofErr w:type="spellEnd"/>
      <w:r w:rsidR="00A67535" w:rsidRPr="00383EB3">
        <w:rPr>
          <w:rFonts w:asciiTheme="minorHAnsi" w:hAnsiTheme="minorHAnsi" w:cs="Calibri"/>
          <w:bCs/>
          <w:i/>
          <w:sz w:val="24"/>
          <w:szCs w:val="24"/>
          <w:lang w:val="es-ES"/>
        </w:rPr>
        <w:t>) en pozones cercanos a la ribera del río Maule y protegidos de eventuales crecidas (Sitio 3) (</w:t>
      </w:r>
      <w:r w:rsidR="00A67535" w:rsidRPr="00383EB3">
        <w:rPr>
          <w:rFonts w:asciiTheme="minorHAnsi" w:hAnsiTheme="minorHAnsi" w:cs="Calibri"/>
          <w:b/>
          <w:bCs/>
          <w:i/>
          <w:sz w:val="24"/>
          <w:szCs w:val="24"/>
          <w:lang w:val="es-ES"/>
        </w:rPr>
        <w:t>Figura 4.2.2</w:t>
      </w:r>
      <w:r w:rsidR="00A67535" w:rsidRPr="00383EB3">
        <w:rPr>
          <w:rFonts w:asciiTheme="minorHAnsi" w:hAnsiTheme="minorHAnsi" w:cs="Calibri"/>
          <w:bCs/>
          <w:i/>
          <w:sz w:val="24"/>
          <w:szCs w:val="24"/>
          <w:lang w:val="es-ES"/>
        </w:rPr>
        <w:t>) y otra área (sitio 4) que abarca entre los km 121-123 de la ruta internacional CH115, donde se relocalizaron los micro-mamíferos y reptiles asociados a los polígonos de la parte más baja del proyecto (Patio de Mufas, IF Los Maitenes, IF Las Luces, polígonos BY6 y BY7) (</w:t>
      </w:r>
      <w:r w:rsidR="00A67535" w:rsidRPr="00383EB3">
        <w:rPr>
          <w:rFonts w:asciiTheme="minorHAnsi" w:hAnsiTheme="minorHAnsi" w:cs="Calibri"/>
          <w:b/>
          <w:bCs/>
          <w:i/>
          <w:sz w:val="24"/>
          <w:szCs w:val="24"/>
          <w:lang w:val="es-ES"/>
        </w:rPr>
        <w:t>Figura 4.2.3</w:t>
      </w:r>
      <w:r w:rsidR="00A67535" w:rsidRPr="00383EB3">
        <w:rPr>
          <w:rFonts w:asciiTheme="minorHAnsi" w:hAnsiTheme="minorHAnsi" w:cs="Calibri"/>
          <w:bCs/>
          <w:i/>
          <w:sz w:val="24"/>
          <w:szCs w:val="24"/>
          <w:lang w:val="es-ES"/>
        </w:rPr>
        <w:t>).</w:t>
      </w:r>
      <w:r w:rsidRPr="00383EB3">
        <w:rPr>
          <w:rFonts w:asciiTheme="minorHAnsi" w:hAnsiTheme="minorHAnsi" w:cs="Calibri"/>
          <w:bCs/>
          <w:i/>
          <w:sz w:val="24"/>
          <w:szCs w:val="24"/>
          <w:lang w:val="es-ES"/>
        </w:rPr>
        <w:t>”</w:t>
      </w:r>
    </w:p>
    <w:p w:rsidR="00A67535" w:rsidRPr="00383EB3" w:rsidRDefault="00A67535" w:rsidP="00383EB3">
      <w:pPr>
        <w:tabs>
          <w:tab w:val="left" w:pos="709"/>
        </w:tabs>
        <w:spacing w:after="200" w:line="276" w:lineRule="auto"/>
        <w:jc w:val="both"/>
        <w:rPr>
          <w:rFonts w:asciiTheme="minorHAnsi" w:hAnsiTheme="minorHAnsi" w:cs="Calibri"/>
          <w:bCs/>
          <w:sz w:val="24"/>
          <w:szCs w:val="24"/>
          <w:lang w:val="es-ES"/>
        </w:rPr>
      </w:pPr>
    </w:p>
    <w:p w:rsidR="00AD6A5B" w:rsidRPr="00383EB3" w:rsidRDefault="00BD132C" w:rsidP="00383EB3">
      <w:pPr>
        <w:spacing w:after="200" w:line="276" w:lineRule="auto"/>
        <w:jc w:val="both"/>
        <w:rPr>
          <w:rFonts w:asciiTheme="minorHAnsi" w:hAnsiTheme="minorHAnsi" w:cs="Calibri"/>
          <w:sz w:val="24"/>
          <w:szCs w:val="24"/>
          <w:lang w:val="es-ES"/>
        </w:rPr>
      </w:pPr>
      <w:r w:rsidRPr="00383EB3">
        <w:rPr>
          <w:rFonts w:asciiTheme="minorHAnsi" w:hAnsiTheme="minorHAnsi" w:cs="Calibri"/>
          <w:sz w:val="24"/>
          <w:szCs w:val="24"/>
        </w:rPr>
        <w:t>Por lo tanto, e</w:t>
      </w:r>
      <w:r w:rsidR="004D27F8" w:rsidRPr="00383EB3">
        <w:rPr>
          <w:rFonts w:asciiTheme="minorHAnsi" w:hAnsiTheme="minorHAnsi" w:cs="Calibri"/>
          <w:sz w:val="24"/>
          <w:szCs w:val="24"/>
          <w:lang w:val="es-ES"/>
        </w:rPr>
        <w:t xml:space="preserve">l rescate y relocalización de fauna se desarrolló cumpliendo los pasos y procedimientos establecidos </w:t>
      </w:r>
      <w:r w:rsidR="00AD6A5B" w:rsidRPr="00383EB3">
        <w:rPr>
          <w:rFonts w:asciiTheme="minorHAnsi" w:hAnsiTheme="minorHAnsi" w:cs="Calibri"/>
          <w:sz w:val="24"/>
          <w:szCs w:val="24"/>
        </w:rPr>
        <w:t>en el Anexo C de la Adenda 1 de la DIA “</w:t>
      </w:r>
      <w:r w:rsidR="00AD6A5B" w:rsidRPr="00383EB3">
        <w:rPr>
          <w:rFonts w:asciiTheme="minorHAnsi" w:hAnsiTheme="minorHAnsi" w:cs="Calibri"/>
          <w:bCs/>
          <w:sz w:val="24"/>
          <w:szCs w:val="24"/>
        </w:rPr>
        <w:t>PROGRAMA RESCATE FAUNA CH LOS CÓNDORES</w:t>
      </w:r>
      <w:r w:rsidR="00AD6A5B" w:rsidRPr="00383EB3">
        <w:rPr>
          <w:rFonts w:asciiTheme="minorHAnsi" w:hAnsiTheme="minorHAnsi" w:cs="Calibri"/>
          <w:sz w:val="24"/>
          <w:szCs w:val="24"/>
        </w:rPr>
        <w:t xml:space="preserve">” y en el Anexo J de la DIA “PERMISO AMBIENTAL SECTORIAL 99 SOLICITUD DE CAPTURA PARA EL RESCATE DE FAUNA DE BAJA MOVILIDAD”, los cuales fueron aprobados en la </w:t>
      </w:r>
      <w:r w:rsidR="004D27F8" w:rsidRPr="00383EB3">
        <w:rPr>
          <w:rFonts w:asciiTheme="minorHAnsi" w:hAnsiTheme="minorHAnsi" w:cs="Calibri"/>
          <w:sz w:val="24"/>
          <w:szCs w:val="24"/>
          <w:lang w:val="es-ES"/>
        </w:rPr>
        <w:t xml:space="preserve"> RCA </w:t>
      </w:r>
      <w:r w:rsidR="00A67535" w:rsidRPr="00383EB3">
        <w:rPr>
          <w:rFonts w:asciiTheme="minorHAnsi" w:hAnsiTheme="minorHAnsi" w:cs="Calibri"/>
          <w:sz w:val="24"/>
          <w:szCs w:val="24"/>
          <w:lang w:val="es-ES"/>
        </w:rPr>
        <w:t xml:space="preserve">N° 150/2011 </w:t>
      </w:r>
      <w:r w:rsidR="00AD6A5B" w:rsidRPr="00383EB3">
        <w:rPr>
          <w:rFonts w:asciiTheme="minorHAnsi" w:hAnsiTheme="minorHAnsi" w:cs="Calibri"/>
          <w:sz w:val="24"/>
          <w:szCs w:val="24"/>
          <w:lang w:val="es-ES"/>
        </w:rPr>
        <w:t xml:space="preserve">de la </w:t>
      </w:r>
      <w:r w:rsidR="00016E31" w:rsidRPr="00383EB3">
        <w:rPr>
          <w:rFonts w:asciiTheme="minorHAnsi" w:hAnsiTheme="minorHAnsi" w:cs="Calibri"/>
          <w:sz w:val="24"/>
          <w:szCs w:val="24"/>
          <w:lang w:val="es-ES"/>
        </w:rPr>
        <w:t xml:space="preserve">Comisión de Evaluación de la VII Región </w:t>
      </w:r>
      <w:r w:rsidR="00AD6A5B" w:rsidRPr="00383EB3">
        <w:rPr>
          <w:rFonts w:asciiTheme="minorHAnsi" w:hAnsiTheme="minorHAnsi" w:cs="Calibri"/>
          <w:sz w:val="24"/>
          <w:szCs w:val="24"/>
          <w:lang w:val="es-ES"/>
        </w:rPr>
        <w:t>del Maule.</w:t>
      </w:r>
    </w:p>
    <w:p w:rsidR="00BD132C" w:rsidRPr="00383EB3" w:rsidRDefault="00BD132C" w:rsidP="00383EB3">
      <w:pPr>
        <w:spacing w:after="200" w:line="276" w:lineRule="auto"/>
        <w:jc w:val="both"/>
        <w:rPr>
          <w:rFonts w:asciiTheme="minorHAnsi" w:hAnsiTheme="minorHAnsi" w:cs="Calibri"/>
          <w:b/>
          <w:sz w:val="24"/>
          <w:szCs w:val="24"/>
        </w:rPr>
      </w:pPr>
    </w:p>
    <w:p w:rsidR="004D27F8" w:rsidRPr="00383EB3" w:rsidRDefault="00016E31" w:rsidP="00383EB3">
      <w:pPr>
        <w:tabs>
          <w:tab w:val="left" w:pos="709"/>
        </w:tabs>
        <w:spacing w:after="200" w:line="276" w:lineRule="auto"/>
        <w:jc w:val="both"/>
        <w:rPr>
          <w:rFonts w:asciiTheme="minorHAnsi" w:hAnsiTheme="minorHAnsi" w:cs="Calibri"/>
          <w:sz w:val="24"/>
          <w:szCs w:val="24"/>
          <w:lang w:val="es-ES"/>
        </w:rPr>
      </w:pPr>
      <w:r w:rsidRPr="00383EB3">
        <w:rPr>
          <w:rFonts w:asciiTheme="minorHAnsi" w:hAnsiTheme="minorHAnsi" w:cs="Calibri"/>
          <w:sz w:val="24"/>
          <w:szCs w:val="24"/>
          <w:lang w:val="es-ES"/>
        </w:rPr>
        <w:t xml:space="preserve">El objetivo de incorporar dos nuevas áreas de liberación de fauna fue incrementar las probabilidades de éxito del procedimiento, </w:t>
      </w:r>
      <w:r w:rsidR="004D27F8" w:rsidRPr="00383EB3">
        <w:rPr>
          <w:rFonts w:asciiTheme="minorHAnsi" w:hAnsiTheme="minorHAnsi" w:cs="Calibri"/>
          <w:sz w:val="24"/>
          <w:szCs w:val="24"/>
          <w:lang w:val="es-ES"/>
        </w:rPr>
        <w:t>velando por salvaguardar la integridad de los ejemplares rescatados.</w:t>
      </w:r>
    </w:p>
    <w:p w:rsidR="00AB337B" w:rsidRPr="00383EB3" w:rsidRDefault="00AB337B" w:rsidP="00383EB3">
      <w:pPr>
        <w:tabs>
          <w:tab w:val="left" w:pos="709"/>
        </w:tabs>
        <w:spacing w:after="200" w:line="276" w:lineRule="auto"/>
        <w:jc w:val="both"/>
        <w:rPr>
          <w:rFonts w:asciiTheme="minorHAnsi" w:hAnsiTheme="minorHAnsi" w:cs="Calibri"/>
          <w:sz w:val="24"/>
          <w:szCs w:val="24"/>
          <w:lang w:val="es-ES"/>
        </w:rPr>
      </w:pPr>
      <w:r w:rsidRPr="00383EB3">
        <w:rPr>
          <w:rFonts w:asciiTheme="minorHAnsi" w:hAnsiTheme="minorHAnsi" w:cs="Calibri"/>
          <w:sz w:val="24"/>
          <w:szCs w:val="24"/>
          <w:lang w:val="es-ES"/>
        </w:rPr>
        <w:t>Adicionalmente, es necesario hacer presente que durante la evaluación ambiental comprometida en el Plan de Cumplimiento, se presentará un nuevo estudio de capacidad de carga.</w:t>
      </w:r>
    </w:p>
    <w:p w:rsidR="00383EB3" w:rsidRPr="00383EB3" w:rsidRDefault="00383EB3" w:rsidP="00383EB3">
      <w:pPr>
        <w:tabs>
          <w:tab w:val="left" w:pos="284"/>
        </w:tabs>
        <w:spacing w:after="200" w:line="276" w:lineRule="auto"/>
        <w:jc w:val="both"/>
        <w:rPr>
          <w:rFonts w:asciiTheme="minorHAnsi" w:hAnsiTheme="minorHAnsi" w:cs="Calibri"/>
          <w:b/>
          <w:smallCaps/>
          <w:sz w:val="24"/>
          <w:szCs w:val="24"/>
        </w:rPr>
      </w:pPr>
    </w:p>
    <w:p w:rsidR="00263760" w:rsidRPr="00383EB3" w:rsidRDefault="00383EB3" w:rsidP="00383EB3">
      <w:pPr>
        <w:tabs>
          <w:tab w:val="left" w:pos="284"/>
        </w:tabs>
        <w:spacing w:after="200" w:line="276" w:lineRule="auto"/>
        <w:jc w:val="both"/>
        <w:rPr>
          <w:rFonts w:asciiTheme="minorHAnsi" w:hAnsiTheme="minorHAnsi" w:cs="Calibri"/>
          <w:b/>
          <w:smallCaps/>
          <w:sz w:val="24"/>
          <w:szCs w:val="24"/>
        </w:rPr>
      </w:pPr>
      <w:r w:rsidRPr="00383EB3">
        <w:rPr>
          <w:rFonts w:asciiTheme="minorHAnsi" w:hAnsiTheme="minorHAnsi" w:cs="Calibri"/>
          <w:b/>
          <w:smallCaps/>
          <w:sz w:val="24"/>
          <w:szCs w:val="24"/>
        </w:rPr>
        <w:t xml:space="preserve">7. </w:t>
      </w:r>
      <w:r w:rsidR="00263760" w:rsidRPr="00383EB3">
        <w:rPr>
          <w:rFonts w:asciiTheme="minorHAnsi" w:hAnsiTheme="minorHAnsi" w:cs="Calibri"/>
          <w:b/>
          <w:smallCaps/>
          <w:sz w:val="24"/>
          <w:szCs w:val="24"/>
        </w:rPr>
        <w:t>Relocalización de fauna en dos sitios adicionales a los informados en el Anexo C de la adenda 1 del proyecto “Optimización de Obras de la Central Hidroeléctrica Los Cóndores.</w:t>
      </w:r>
    </w:p>
    <w:p w:rsidR="00BD132C" w:rsidRPr="00383EB3" w:rsidRDefault="00BD132C" w:rsidP="00383EB3">
      <w:pPr>
        <w:spacing w:after="200" w:line="276" w:lineRule="auto"/>
        <w:jc w:val="both"/>
        <w:rPr>
          <w:rFonts w:asciiTheme="minorHAnsi" w:hAnsiTheme="minorHAnsi" w:cs="Calibri"/>
          <w:sz w:val="24"/>
          <w:szCs w:val="24"/>
        </w:rPr>
      </w:pPr>
    </w:p>
    <w:p w:rsidR="00BD132C" w:rsidRPr="00383EB3" w:rsidRDefault="00BD132C" w:rsidP="00383EB3">
      <w:pPr>
        <w:spacing w:after="200" w:line="276" w:lineRule="auto"/>
        <w:jc w:val="both"/>
        <w:rPr>
          <w:rFonts w:asciiTheme="minorHAnsi" w:hAnsiTheme="minorHAnsi" w:cs="Calibri"/>
          <w:sz w:val="24"/>
          <w:szCs w:val="24"/>
        </w:rPr>
      </w:pPr>
      <w:r w:rsidRPr="00383EB3">
        <w:rPr>
          <w:rFonts w:asciiTheme="minorHAnsi" w:hAnsiTheme="minorHAnsi" w:cs="Calibri"/>
          <w:sz w:val="24"/>
          <w:szCs w:val="24"/>
        </w:rPr>
        <w:t xml:space="preserve">Sobre este cargo es necesario aclarar que el procedimiento de relocalización de fauna fue complementado en la Adenda 2 del proyecto de “Optimización de Obras de la Central Hidroeléctrica Los Cóndores”. </w:t>
      </w:r>
    </w:p>
    <w:p w:rsidR="00BD132C" w:rsidRPr="00383EB3" w:rsidRDefault="00BD132C" w:rsidP="00383EB3">
      <w:pPr>
        <w:spacing w:after="200" w:line="276" w:lineRule="auto"/>
        <w:jc w:val="both"/>
        <w:rPr>
          <w:rFonts w:asciiTheme="minorHAnsi" w:hAnsiTheme="minorHAnsi" w:cs="Calibri"/>
          <w:sz w:val="24"/>
          <w:szCs w:val="24"/>
        </w:rPr>
      </w:pPr>
    </w:p>
    <w:p w:rsidR="00BD132C" w:rsidRPr="00383EB3" w:rsidRDefault="00BD132C" w:rsidP="00383EB3">
      <w:pPr>
        <w:spacing w:after="200" w:line="276" w:lineRule="auto"/>
        <w:jc w:val="both"/>
        <w:rPr>
          <w:rFonts w:asciiTheme="minorHAnsi" w:hAnsiTheme="minorHAnsi" w:cs="Calibri"/>
          <w:sz w:val="24"/>
          <w:szCs w:val="24"/>
        </w:rPr>
      </w:pPr>
      <w:r w:rsidRPr="00383EB3">
        <w:rPr>
          <w:rFonts w:asciiTheme="minorHAnsi" w:hAnsiTheme="minorHAnsi" w:cs="Calibri"/>
          <w:sz w:val="24"/>
          <w:szCs w:val="24"/>
        </w:rPr>
        <w:t>En efecto, en respuesta a la pregunta 1.1 “</w:t>
      </w:r>
      <w:r w:rsidRPr="00383EB3">
        <w:rPr>
          <w:rFonts w:asciiTheme="minorHAnsi" w:hAnsiTheme="minorHAnsi" w:cs="Calibri"/>
          <w:i/>
          <w:sz w:val="24"/>
          <w:szCs w:val="24"/>
        </w:rPr>
        <w:t>En relación a las actividades de rescate y relocalización de fauna, se solicita:…</w:t>
      </w:r>
      <w:r w:rsidRPr="00383EB3">
        <w:rPr>
          <w:rFonts w:asciiTheme="minorHAnsi" w:hAnsiTheme="minorHAnsi" w:cs="Calibri"/>
          <w:sz w:val="24"/>
          <w:szCs w:val="24"/>
        </w:rPr>
        <w:t>” se entregó extensa información, tanto de la metodología del rescate como de los sitios de relocalización (Sitio 1: Cajón Lo Aguirre Grande y Sitio 2: Los Penitentes); además, en la página 10 se señaló (negritas agregadas)</w:t>
      </w:r>
    </w:p>
    <w:p w:rsidR="00BD132C" w:rsidRPr="00383EB3" w:rsidRDefault="00BD132C" w:rsidP="00383EB3">
      <w:pPr>
        <w:spacing w:after="200" w:line="276" w:lineRule="auto"/>
        <w:jc w:val="both"/>
        <w:rPr>
          <w:rFonts w:asciiTheme="minorHAnsi" w:hAnsiTheme="minorHAnsi" w:cs="Calibri"/>
          <w:i/>
          <w:iCs/>
          <w:sz w:val="24"/>
          <w:szCs w:val="24"/>
        </w:rPr>
      </w:pPr>
    </w:p>
    <w:p w:rsidR="00BD132C" w:rsidRPr="00383EB3" w:rsidRDefault="00BD132C" w:rsidP="00383EB3">
      <w:pPr>
        <w:spacing w:after="200" w:line="276" w:lineRule="auto"/>
        <w:ind w:left="708"/>
        <w:jc w:val="both"/>
        <w:rPr>
          <w:rFonts w:asciiTheme="minorHAnsi" w:hAnsiTheme="minorHAnsi" w:cs="Calibri"/>
          <w:i/>
          <w:iCs/>
          <w:sz w:val="24"/>
          <w:szCs w:val="24"/>
        </w:rPr>
      </w:pPr>
      <w:r w:rsidRPr="00383EB3">
        <w:rPr>
          <w:rFonts w:asciiTheme="minorHAnsi" w:hAnsiTheme="minorHAnsi" w:cs="Calibri"/>
          <w:i/>
          <w:iCs/>
          <w:sz w:val="24"/>
          <w:szCs w:val="24"/>
        </w:rPr>
        <w:t xml:space="preserve">“… Para el caso de especies de menor altura (para las cuales se prevé tasas de capturas menores), no detectadas en el área escogida (como por ejemplo </w:t>
      </w:r>
      <w:proofErr w:type="spellStart"/>
      <w:r w:rsidRPr="00383EB3">
        <w:rPr>
          <w:rFonts w:asciiTheme="minorHAnsi" w:hAnsiTheme="minorHAnsi" w:cs="Calibri"/>
          <w:i/>
          <w:iCs/>
          <w:sz w:val="24"/>
          <w:szCs w:val="24"/>
        </w:rPr>
        <w:t>Liolaemus</w:t>
      </w:r>
      <w:proofErr w:type="spellEnd"/>
      <w:r w:rsidRPr="00383EB3">
        <w:rPr>
          <w:rFonts w:asciiTheme="minorHAnsi" w:hAnsiTheme="minorHAnsi" w:cs="Calibri"/>
          <w:i/>
          <w:iCs/>
          <w:sz w:val="24"/>
          <w:szCs w:val="24"/>
        </w:rPr>
        <w:t xml:space="preserve"> </w:t>
      </w:r>
      <w:proofErr w:type="spellStart"/>
      <w:r w:rsidRPr="00383EB3">
        <w:rPr>
          <w:rFonts w:asciiTheme="minorHAnsi" w:hAnsiTheme="minorHAnsi" w:cs="Calibri"/>
          <w:i/>
          <w:iCs/>
          <w:sz w:val="24"/>
          <w:szCs w:val="24"/>
        </w:rPr>
        <w:t>chiliensis</w:t>
      </w:r>
      <w:proofErr w:type="spellEnd"/>
      <w:r w:rsidRPr="00383EB3">
        <w:rPr>
          <w:rFonts w:asciiTheme="minorHAnsi" w:hAnsiTheme="minorHAnsi" w:cs="Calibri"/>
          <w:i/>
          <w:iCs/>
          <w:sz w:val="24"/>
          <w:szCs w:val="24"/>
        </w:rPr>
        <w:t xml:space="preserve">), </w:t>
      </w:r>
      <w:r w:rsidRPr="00383EB3">
        <w:rPr>
          <w:rFonts w:asciiTheme="minorHAnsi" w:hAnsiTheme="minorHAnsi" w:cs="Calibri"/>
          <w:b/>
          <w:bCs/>
          <w:i/>
          <w:iCs/>
          <w:sz w:val="24"/>
          <w:szCs w:val="24"/>
        </w:rPr>
        <w:t>se escogió el interior de la quebrada Las Luces, localizada en la parte baja del proyecto (1.419 msnm), como potencial sitio para relocalizar aquellas especies colectadas a menor altura (1.400 a 1.700 msnm)…”</w:t>
      </w:r>
      <w:r w:rsidRPr="00383EB3">
        <w:rPr>
          <w:rFonts w:asciiTheme="minorHAnsi" w:hAnsiTheme="minorHAnsi" w:cs="Calibri"/>
          <w:i/>
          <w:iCs/>
          <w:sz w:val="24"/>
          <w:szCs w:val="24"/>
        </w:rPr>
        <w:t xml:space="preserve">   </w:t>
      </w:r>
    </w:p>
    <w:p w:rsidR="00BD132C" w:rsidRPr="00383EB3" w:rsidRDefault="00BD132C" w:rsidP="00383EB3">
      <w:pPr>
        <w:spacing w:after="200" w:line="276" w:lineRule="auto"/>
        <w:jc w:val="both"/>
        <w:rPr>
          <w:rFonts w:asciiTheme="minorHAnsi" w:hAnsiTheme="minorHAnsi" w:cs="Calibri"/>
          <w:sz w:val="24"/>
          <w:szCs w:val="24"/>
        </w:rPr>
      </w:pPr>
    </w:p>
    <w:p w:rsidR="00BD132C" w:rsidRPr="00383EB3" w:rsidRDefault="00BD132C" w:rsidP="00383EB3">
      <w:pPr>
        <w:spacing w:after="200" w:line="276" w:lineRule="auto"/>
        <w:jc w:val="both"/>
        <w:rPr>
          <w:rFonts w:asciiTheme="minorHAnsi" w:hAnsiTheme="minorHAnsi" w:cs="Calibri"/>
          <w:sz w:val="24"/>
          <w:szCs w:val="24"/>
        </w:rPr>
      </w:pPr>
      <w:r w:rsidRPr="00383EB3">
        <w:rPr>
          <w:rFonts w:asciiTheme="minorHAnsi" w:hAnsiTheme="minorHAnsi" w:cs="Calibri"/>
          <w:sz w:val="24"/>
          <w:szCs w:val="24"/>
        </w:rPr>
        <w:t>Por lo tanto, si bien en el Anexo C de la Adenda 1 del proyecto de “Optimización de Obras de la Central Hidroeléctrica Los Cóndores” se presentó antecedentes para 2 sitios de liberación de fauna (Sitio 1: Cajón Lo Aguirre Grande y Sitio 2: Los Penitentes), en la Adenda 2 de</w:t>
      </w:r>
      <w:r w:rsidR="00070942" w:rsidRPr="00383EB3">
        <w:rPr>
          <w:rFonts w:asciiTheme="minorHAnsi" w:hAnsiTheme="minorHAnsi" w:cs="Calibri"/>
          <w:sz w:val="24"/>
          <w:szCs w:val="24"/>
        </w:rPr>
        <w:t>l</w:t>
      </w:r>
      <w:r w:rsidRPr="00383EB3">
        <w:rPr>
          <w:rFonts w:asciiTheme="minorHAnsi" w:hAnsiTheme="minorHAnsi" w:cs="Calibri"/>
          <w:sz w:val="24"/>
          <w:szCs w:val="24"/>
        </w:rPr>
        <w:t xml:space="preserve"> mismo proceso de evaluación se indicó que para las especies de la parte baja se requeriría de otro(s) sitio(s), proponiéndose como potencial, el interior de la quebrada Las Luces.</w:t>
      </w:r>
    </w:p>
    <w:p w:rsidR="00BD132C" w:rsidRPr="00383EB3" w:rsidRDefault="00BD132C" w:rsidP="00383EB3">
      <w:pPr>
        <w:spacing w:after="200" w:line="276" w:lineRule="auto"/>
        <w:jc w:val="both"/>
        <w:rPr>
          <w:rFonts w:asciiTheme="minorHAnsi" w:hAnsiTheme="minorHAnsi" w:cs="Calibri"/>
          <w:sz w:val="24"/>
          <w:szCs w:val="24"/>
        </w:rPr>
      </w:pPr>
    </w:p>
    <w:p w:rsidR="00BD132C" w:rsidRDefault="00BD132C" w:rsidP="00383EB3">
      <w:pPr>
        <w:spacing w:after="200" w:line="276" w:lineRule="auto"/>
        <w:jc w:val="both"/>
        <w:rPr>
          <w:rFonts w:asciiTheme="minorHAnsi" w:hAnsiTheme="minorHAnsi" w:cs="Calibri"/>
          <w:sz w:val="24"/>
          <w:szCs w:val="24"/>
        </w:rPr>
      </w:pPr>
      <w:r w:rsidRPr="00383EB3">
        <w:rPr>
          <w:rFonts w:asciiTheme="minorHAnsi" w:hAnsiTheme="minorHAnsi" w:cs="Calibri"/>
          <w:sz w:val="24"/>
          <w:szCs w:val="24"/>
        </w:rPr>
        <w:t xml:space="preserve">A mayor abundamiento, en la misma respuesta citada se explica: </w:t>
      </w:r>
    </w:p>
    <w:p w:rsidR="00383EB3" w:rsidRPr="00383EB3" w:rsidRDefault="00383EB3" w:rsidP="00383EB3">
      <w:pPr>
        <w:spacing w:after="200" w:line="276" w:lineRule="auto"/>
        <w:jc w:val="both"/>
        <w:rPr>
          <w:rFonts w:asciiTheme="minorHAnsi" w:hAnsiTheme="minorHAnsi" w:cs="Calibri"/>
          <w:sz w:val="24"/>
          <w:szCs w:val="24"/>
        </w:rPr>
      </w:pPr>
    </w:p>
    <w:p w:rsidR="00BD132C" w:rsidRPr="00383EB3" w:rsidRDefault="00BD132C" w:rsidP="00383EB3">
      <w:pPr>
        <w:spacing w:after="200" w:line="276" w:lineRule="auto"/>
        <w:ind w:left="360"/>
        <w:jc w:val="both"/>
        <w:rPr>
          <w:rFonts w:asciiTheme="minorHAnsi" w:hAnsiTheme="minorHAnsi" w:cs="Calibri"/>
          <w:i/>
          <w:iCs/>
          <w:sz w:val="24"/>
          <w:szCs w:val="24"/>
        </w:rPr>
      </w:pPr>
      <w:r w:rsidRPr="00383EB3">
        <w:rPr>
          <w:rFonts w:asciiTheme="minorHAnsi" w:hAnsiTheme="minorHAnsi" w:cs="Calibri"/>
          <w:i/>
          <w:iCs/>
          <w:sz w:val="24"/>
          <w:szCs w:val="24"/>
        </w:rPr>
        <w:t xml:space="preserve">“iii) La relocalización de los animales rescatados constituye una fase vital dentro de un plan de rescate y relocalización de fauna, pues la correcta elección de estos sitios es fundamental para asegurar el destino de los animales objetivos del plan de rescate. Los sitios para la relocalización de fauna deberían cumplir al menos los siguientes requisitos: </w:t>
      </w:r>
    </w:p>
    <w:p w:rsidR="00BD132C" w:rsidRPr="00383EB3" w:rsidRDefault="00BD132C" w:rsidP="00383EB3">
      <w:pPr>
        <w:numPr>
          <w:ilvl w:val="0"/>
          <w:numId w:val="15"/>
        </w:numPr>
        <w:spacing w:after="200" w:line="276" w:lineRule="auto"/>
        <w:ind w:left="709" w:hanging="349"/>
        <w:jc w:val="both"/>
        <w:rPr>
          <w:rFonts w:asciiTheme="minorHAnsi" w:hAnsiTheme="minorHAnsi" w:cs="Calibri"/>
          <w:i/>
          <w:iCs/>
          <w:sz w:val="24"/>
          <w:szCs w:val="24"/>
        </w:rPr>
      </w:pPr>
      <w:r w:rsidRPr="00383EB3">
        <w:rPr>
          <w:rFonts w:asciiTheme="minorHAnsi" w:hAnsiTheme="minorHAnsi" w:cs="Calibri"/>
          <w:i/>
          <w:iCs/>
          <w:sz w:val="24"/>
          <w:szCs w:val="24"/>
        </w:rPr>
        <w:t xml:space="preserve">Presentar ambientes similares a los de origen de las especies a relocalizar; </w:t>
      </w:r>
    </w:p>
    <w:p w:rsidR="00BD132C" w:rsidRPr="00383EB3" w:rsidRDefault="00BD132C" w:rsidP="00383EB3">
      <w:pPr>
        <w:numPr>
          <w:ilvl w:val="0"/>
          <w:numId w:val="15"/>
        </w:numPr>
        <w:spacing w:after="200" w:line="276" w:lineRule="auto"/>
        <w:ind w:left="709" w:hanging="349"/>
        <w:jc w:val="both"/>
        <w:rPr>
          <w:rFonts w:asciiTheme="minorHAnsi" w:hAnsiTheme="minorHAnsi" w:cs="Calibri"/>
          <w:i/>
          <w:iCs/>
          <w:sz w:val="24"/>
          <w:szCs w:val="24"/>
        </w:rPr>
      </w:pPr>
      <w:r w:rsidRPr="00383EB3">
        <w:rPr>
          <w:rFonts w:asciiTheme="minorHAnsi" w:hAnsiTheme="minorHAnsi" w:cs="Calibri"/>
          <w:i/>
          <w:iCs/>
          <w:sz w:val="24"/>
          <w:szCs w:val="24"/>
        </w:rPr>
        <w:t xml:space="preserve">Presentar comunidades de las especies a relocalizar como un indicador de calidad de hábitat; y </w:t>
      </w:r>
    </w:p>
    <w:p w:rsidR="00BD132C" w:rsidRPr="00383EB3" w:rsidRDefault="00BD132C" w:rsidP="00383EB3">
      <w:pPr>
        <w:numPr>
          <w:ilvl w:val="0"/>
          <w:numId w:val="15"/>
        </w:numPr>
        <w:spacing w:after="200" w:line="276" w:lineRule="auto"/>
        <w:ind w:left="709" w:hanging="349"/>
        <w:jc w:val="both"/>
        <w:rPr>
          <w:rFonts w:asciiTheme="minorHAnsi" w:hAnsiTheme="minorHAnsi" w:cs="Calibri"/>
          <w:i/>
          <w:iCs/>
          <w:sz w:val="24"/>
          <w:szCs w:val="24"/>
        </w:rPr>
      </w:pPr>
      <w:r w:rsidRPr="00383EB3">
        <w:rPr>
          <w:rFonts w:asciiTheme="minorHAnsi" w:hAnsiTheme="minorHAnsi" w:cs="Calibri"/>
          <w:i/>
          <w:iCs/>
          <w:sz w:val="24"/>
          <w:szCs w:val="24"/>
        </w:rPr>
        <w:lastRenderedPageBreak/>
        <w:t>Ser áreas donde no se contemple usos antrópicos que podrían afectar a los animales relocalizados. “</w:t>
      </w:r>
    </w:p>
    <w:p w:rsidR="00BD132C" w:rsidRPr="00383EB3" w:rsidRDefault="00BD132C" w:rsidP="00383EB3">
      <w:pPr>
        <w:spacing w:after="200" w:line="276" w:lineRule="auto"/>
        <w:jc w:val="both"/>
        <w:rPr>
          <w:rFonts w:asciiTheme="minorHAnsi" w:hAnsiTheme="minorHAnsi" w:cs="Calibri"/>
          <w:sz w:val="24"/>
          <w:szCs w:val="24"/>
        </w:rPr>
      </w:pPr>
      <w:r w:rsidRPr="00383EB3">
        <w:rPr>
          <w:rFonts w:asciiTheme="minorHAnsi" w:hAnsiTheme="minorHAnsi" w:cs="Calibri"/>
          <w:sz w:val="24"/>
          <w:szCs w:val="24"/>
        </w:rPr>
        <w:t>De acuerdo a esto y tal como estaba comprometido en el Anexo C de la Adenda 1 de la DIA (página 12), la primera actividad del procedimiento de rescate y relocalización consideró una caracterización de las áreas de liberación, con el objetivo de mejorar la planificación del proceso:</w:t>
      </w:r>
    </w:p>
    <w:p w:rsidR="00AB337B" w:rsidRPr="00383EB3" w:rsidRDefault="00AB337B" w:rsidP="00383EB3">
      <w:pPr>
        <w:spacing w:after="200" w:line="276" w:lineRule="auto"/>
        <w:jc w:val="both"/>
        <w:rPr>
          <w:rFonts w:asciiTheme="minorHAnsi" w:hAnsiTheme="minorHAnsi" w:cs="Calibri"/>
          <w:i/>
          <w:sz w:val="24"/>
          <w:szCs w:val="24"/>
        </w:rPr>
      </w:pPr>
    </w:p>
    <w:p w:rsidR="00BD132C" w:rsidRPr="00383EB3" w:rsidRDefault="00BD132C" w:rsidP="00383EB3">
      <w:pPr>
        <w:spacing w:after="200" w:line="276" w:lineRule="auto"/>
        <w:ind w:left="708"/>
        <w:jc w:val="both"/>
        <w:rPr>
          <w:rFonts w:asciiTheme="minorHAnsi" w:hAnsiTheme="minorHAnsi" w:cs="Calibri"/>
          <w:i/>
          <w:sz w:val="24"/>
          <w:szCs w:val="24"/>
        </w:rPr>
      </w:pPr>
      <w:r w:rsidRPr="00383EB3">
        <w:rPr>
          <w:rFonts w:asciiTheme="minorHAnsi" w:hAnsiTheme="minorHAnsi" w:cs="Calibri"/>
          <w:i/>
          <w:sz w:val="24"/>
          <w:szCs w:val="24"/>
        </w:rPr>
        <w:t>“Previo al inicio de las actividades de rescate se desarrollará un estudio de la capacidad de carga del área de relocalización. Esto, además de contribuir a mejorar la planificación del proceso de liberación, permitirá evaluar el resultado del rescata ya que se podrá comparar la diversidad de especies (riqueza y abundancia) en el sitio, antes y después de la relocalización...”</w:t>
      </w:r>
    </w:p>
    <w:p w:rsidR="00BD132C" w:rsidRPr="00383EB3" w:rsidRDefault="00BD132C" w:rsidP="00383EB3">
      <w:pPr>
        <w:spacing w:after="200" w:line="276" w:lineRule="auto"/>
        <w:ind w:firstLine="708"/>
        <w:jc w:val="right"/>
        <w:rPr>
          <w:rFonts w:asciiTheme="minorHAnsi" w:hAnsiTheme="minorHAnsi" w:cs="Calibri"/>
          <w:b/>
          <w:sz w:val="24"/>
          <w:szCs w:val="24"/>
        </w:rPr>
      </w:pPr>
      <w:r w:rsidRPr="00383EB3">
        <w:rPr>
          <w:rFonts w:asciiTheme="minorHAnsi" w:hAnsiTheme="minorHAnsi" w:cs="Calibri"/>
          <w:b/>
          <w:sz w:val="24"/>
          <w:szCs w:val="24"/>
        </w:rPr>
        <w:t>(Página 12 del Anexo C de la Adenda 1 de la DIA)</w:t>
      </w:r>
    </w:p>
    <w:p w:rsidR="00BD132C" w:rsidRPr="00383EB3" w:rsidRDefault="00BD132C" w:rsidP="00383EB3">
      <w:pPr>
        <w:spacing w:after="200" w:line="276" w:lineRule="auto"/>
        <w:jc w:val="both"/>
        <w:rPr>
          <w:rFonts w:asciiTheme="minorHAnsi" w:hAnsiTheme="minorHAnsi" w:cs="Calibri"/>
          <w:sz w:val="24"/>
          <w:szCs w:val="24"/>
        </w:rPr>
      </w:pPr>
    </w:p>
    <w:p w:rsidR="00BD132C" w:rsidRPr="00383EB3" w:rsidRDefault="00BD132C" w:rsidP="00383EB3">
      <w:pPr>
        <w:spacing w:after="200" w:line="276" w:lineRule="auto"/>
        <w:jc w:val="both"/>
        <w:rPr>
          <w:rFonts w:asciiTheme="minorHAnsi" w:hAnsiTheme="minorHAnsi" w:cs="Calibri"/>
          <w:bCs/>
          <w:sz w:val="24"/>
          <w:szCs w:val="24"/>
          <w:lang w:val="es-ES"/>
        </w:rPr>
      </w:pPr>
      <w:r w:rsidRPr="00383EB3">
        <w:rPr>
          <w:rFonts w:asciiTheme="minorHAnsi" w:hAnsiTheme="minorHAnsi" w:cs="Calibri"/>
          <w:sz w:val="24"/>
          <w:szCs w:val="24"/>
          <w:lang w:val="es-ES"/>
        </w:rPr>
        <w:t xml:space="preserve">Como resultado de esta actividad (página 23 del </w:t>
      </w:r>
      <w:r w:rsidR="00070942" w:rsidRPr="00383EB3">
        <w:rPr>
          <w:rFonts w:asciiTheme="minorHAnsi" w:hAnsiTheme="minorHAnsi" w:cs="Calibri"/>
          <w:sz w:val="24"/>
          <w:szCs w:val="24"/>
          <w:lang w:val="es-ES"/>
        </w:rPr>
        <w:t>Informe de Rescate y Relocalización</w:t>
      </w:r>
      <w:r w:rsidRPr="00383EB3">
        <w:rPr>
          <w:rFonts w:asciiTheme="minorHAnsi" w:hAnsiTheme="minorHAnsi" w:cs="Calibri"/>
          <w:sz w:val="24"/>
          <w:szCs w:val="24"/>
          <w:lang w:val="es-ES"/>
        </w:rPr>
        <w:t>), y tal como estaba previsto en la respuesta a la pregunta 1.1 de la Adenda 2 del proyecto de “</w:t>
      </w:r>
      <w:r w:rsidRPr="00383EB3">
        <w:rPr>
          <w:rFonts w:asciiTheme="minorHAnsi" w:hAnsiTheme="minorHAnsi" w:cs="Calibri"/>
          <w:sz w:val="24"/>
          <w:szCs w:val="24"/>
        </w:rPr>
        <w:t xml:space="preserve">Optimización de Obras de la Central Hidroeléctrica Los Cóndores”, </w:t>
      </w:r>
      <w:r w:rsidRPr="00383EB3">
        <w:rPr>
          <w:rFonts w:asciiTheme="minorHAnsi" w:hAnsiTheme="minorHAnsi" w:cs="Calibri"/>
          <w:sz w:val="24"/>
          <w:szCs w:val="24"/>
          <w:lang w:val="es-ES"/>
        </w:rPr>
        <w:t xml:space="preserve">se concluyó que los sitios definidos en el Anexo C de la Adenda 1 de la DIA (Sitio 1: </w:t>
      </w:r>
      <w:r w:rsidRPr="00383EB3">
        <w:rPr>
          <w:rFonts w:asciiTheme="minorHAnsi" w:hAnsiTheme="minorHAnsi" w:cs="Calibri"/>
          <w:bCs/>
          <w:sz w:val="24"/>
          <w:szCs w:val="24"/>
          <w:lang w:val="es-ES"/>
        </w:rPr>
        <w:t>Cajón Lo Aguirre Grande y Sitio 2: sector Los Penitentes</w:t>
      </w:r>
      <w:r w:rsidRPr="00383EB3">
        <w:rPr>
          <w:rFonts w:asciiTheme="minorHAnsi" w:hAnsiTheme="minorHAnsi" w:cs="Calibri"/>
          <w:sz w:val="24"/>
          <w:szCs w:val="24"/>
          <w:lang w:val="es-ES"/>
        </w:rPr>
        <w:t xml:space="preserve">) eran aptos para la mayoría de las especies rescatadas; sin embargo, para especies </w:t>
      </w:r>
      <w:r w:rsidRPr="00383EB3">
        <w:rPr>
          <w:rFonts w:asciiTheme="minorHAnsi" w:hAnsiTheme="minorHAnsi" w:cs="Calibri"/>
          <w:bCs/>
          <w:sz w:val="24"/>
          <w:szCs w:val="24"/>
          <w:lang w:val="es-ES"/>
        </w:rPr>
        <w:t>que se encontraron en la parte baja del proyecto (bajo los 1.700 msnm) fue necesario definir un nuevos sitios de relocalización:</w:t>
      </w:r>
    </w:p>
    <w:p w:rsidR="00BD132C" w:rsidRPr="00383EB3" w:rsidRDefault="00BD132C" w:rsidP="00383EB3">
      <w:pPr>
        <w:spacing w:after="200" w:line="276" w:lineRule="auto"/>
        <w:jc w:val="both"/>
        <w:rPr>
          <w:rFonts w:asciiTheme="minorHAnsi" w:hAnsiTheme="minorHAnsi" w:cs="Calibri"/>
          <w:bCs/>
          <w:i/>
          <w:sz w:val="24"/>
          <w:szCs w:val="24"/>
          <w:lang w:val="es-ES"/>
        </w:rPr>
      </w:pPr>
    </w:p>
    <w:p w:rsidR="00BD132C" w:rsidRPr="00383EB3" w:rsidRDefault="00AB337B" w:rsidP="00383EB3">
      <w:pPr>
        <w:spacing w:after="200" w:line="276" w:lineRule="auto"/>
        <w:ind w:left="708"/>
        <w:jc w:val="both"/>
        <w:rPr>
          <w:rFonts w:asciiTheme="minorHAnsi" w:hAnsiTheme="minorHAnsi" w:cs="Calibri"/>
          <w:bCs/>
          <w:i/>
          <w:sz w:val="24"/>
          <w:szCs w:val="24"/>
          <w:lang w:val="es-ES"/>
        </w:rPr>
      </w:pPr>
      <w:r w:rsidRPr="00383EB3">
        <w:rPr>
          <w:rFonts w:asciiTheme="minorHAnsi" w:hAnsiTheme="minorHAnsi" w:cs="Calibri"/>
          <w:bCs/>
          <w:i/>
          <w:sz w:val="24"/>
          <w:szCs w:val="24"/>
          <w:lang w:val="es-ES"/>
        </w:rPr>
        <w:t>“</w:t>
      </w:r>
      <w:r w:rsidR="00BD132C" w:rsidRPr="00383EB3">
        <w:rPr>
          <w:rFonts w:asciiTheme="minorHAnsi" w:hAnsiTheme="minorHAnsi" w:cs="Calibri"/>
          <w:bCs/>
          <w:i/>
          <w:sz w:val="24"/>
          <w:szCs w:val="24"/>
          <w:lang w:val="es-ES"/>
        </w:rPr>
        <w:t>Para las especies que se encontraron en la parte baja del proyecto asociadas a otro micro hábitat y piso vegetacional, se definieron dos nuevas áreas para la relocalización de especies, una ubicada en el sector de la Plata, en el cual se relocalizo el Sapo espinoso (</w:t>
      </w:r>
      <w:proofErr w:type="spellStart"/>
      <w:r w:rsidR="00BD132C" w:rsidRPr="00383EB3">
        <w:rPr>
          <w:rFonts w:asciiTheme="minorHAnsi" w:hAnsiTheme="minorHAnsi" w:cs="Calibri"/>
          <w:bCs/>
          <w:i/>
          <w:sz w:val="24"/>
          <w:szCs w:val="24"/>
          <w:lang w:val="es-ES"/>
        </w:rPr>
        <w:t>Rhinella</w:t>
      </w:r>
      <w:proofErr w:type="spellEnd"/>
      <w:r w:rsidR="00BD132C" w:rsidRPr="00383EB3">
        <w:rPr>
          <w:rFonts w:asciiTheme="minorHAnsi" w:hAnsiTheme="minorHAnsi" w:cs="Calibri"/>
          <w:bCs/>
          <w:i/>
          <w:sz w:val="24"/>
          <w:szCs w:val="24"/>
          <w:lang w:val="es-ES"/>
        </w:rPr>
        <w:t xml:space="preserve"> </w:t>
      </w:r>
      <w:proofErr w:type="spellStart"/>
      <w:r w:rsidR="00BD132C" w:rsidRPr="00383EB3">
        <w:rPr>
          <w:rFonts w:asciiTheme="minorHAnsi" w:hAnsiTheme="minorHAnsi" w:cs="Calibri"/>
          <w:bCs/>
          <w:i/>
          <w:sz w:val="24"/>
          <w:szCs w:val="24"/>
          <w:lang w:val="es-ES"/>
        </w:rPr>
        <w:t>spinulosa</w:t>
      </w:r>
      <w:proofErr w:type="spellEnd"/>
      <w:r w:rsidR="00BD132C" w:rsidRPr="00383EB3">
        <w:rPr>
          <w:rFonts w:asciiTheme="minorHAnsi" w:hAnsiTheme="minorHAnsi" w:cs="Calibri"/>
          <w:bCs/>
          <w:i/>
          <w:sz w:val="24"/>
          <w:szCs w:val="24"/>
          <w:lang w:val="es-ES"/>
        </w:rPr>
        <w:t>) en pozones cercanos a la ribera del río Maule y protegidos de eventuales crecidas (Sitio 3) (</w:t>
      </w:r>
      <w:r w:rsidR="00BD132C" w:rsidRPr="00383EB3">
        <w:rPr>
          <w:rFonts w:asciiTheme="minorHAnsi" w:hAnsiTheme="minorHAnsi" w:cs="Calibri"/>
          <w:b/>
          <w:bCs/>
          <w:i/>
          <w:sz w:val="24"/>
          <w:szCs w:val="24"/>
          <w:lang w:val="es-ES"/>
        </w:rPr>
        <w:t>Figura 4.2.2</w:t>
      </w:r>
      <w:r w:rsidR="00BD132C" w:rsidRPr="00383EB3">
        <w:rPr>
          <w:rFonts w:asciiTheme="minorHAnsi" w:hAnsiTheme="minorHAnsi" w:cs="Calibri"/>
          <w:bCs/>
          <w:i/>
          <w:sz w:val="24"/>
          <w:szCs w:val="24"/>
          <w:lang w:val="es-ES"/>
        </w:rPr>
        <w:t>) y otra área (sitio 4) que abarca entre los km 121-123 de la ruta internacional CH115, donde se relocalizaron los micro-mamíferos y reptiles asociados a los polígonos de la parte más baja del proyecto (Patio de Mufas, IF Los Maitenes, IF Las Luces, polígonos BY6 y BY7) (</w:t>
      </w:r>
      <w:r w:rsidR="00BD132C" w:rsidRPr="00383EB3">
        <w:rPr>
          <w:rFonts w:asciiTheme="minorHAnsi" w:hAnsiTheme="minorHAnsi" w:cs="Calibri"/>
          <w:b/>
          <w:bCs/>
          <w:i/>
          <w:sz w:val="24"/>
          <w:szCs w:val="24"/>
          <w:lang w:val="es-ES"/>
        </w:rPr>
        <w:t>Figura 4.2.3</w:t>
      </w:r>
      <w:r w:rsidR="00BD132C" w:rsidRPr="00383EB3">
        <w:rPr>
          <w:rFonts w:asciiTheme="minorHAnsi" w:hAnsiTheme="minorHAnsi" w:cs="Calibri"/>
          <w:bCs/>
          <w:i/>
          <w:sz w:val="24"/>
          <w:szCs w:val="24"/>
          <w:lang w:val="es-ES"/>
        </w:rPr>
        <w:t>)</w:t>
      </w:r>
      <w:r w:rsidR="00A762A1" w:rsidRPr="00383EB3">
        <w:rPr>
          <w:rFonts w:asciiTheme="minorHAnsi" w:hAnsiTheme="minorHAnsi" w:cs="Calibri"/>
          <w:bCs/>
          <w:i/>
          <w:sz w:val="24"/>
          <w:szCs w:val="24"/>
          <w:lang w:val="es-ES"/>
        </w:rPr>
        <w:t>”</w:t>
      </w:r>
      <w:r w:rsidR="00BD132C" w:rsidRPr="00383EB3">
        <w:rPr>
          <w:rFonts w:asciiTheme="minorHAnsi" w:hAnsiTheme="minorHAnsi" w:cs="Calibri"/>
          <w:bCs/>
          <w:i/>
          <w:sz w:val="24"/>
          <w:szCs w:val="24"/>
          <w:lang w:val="es-ES"/>
        </w:rPr>
        <w:t>.</w:t>
      </w:r>
    </w:p>
    <w:p w:rsidR="00BD132C" w:rsidRPr="00383EB3" w:rsidRDefault="00BD132C" w:rsidP="00383EB3">
      <w:pPr>
        <w:spacing w:after="200" w:line="276" w:lineRule="auto"/>
        <w:ind w:firstLine="708"/>
        <w:rPr>
          <w:rFonts w:asciiTheme="minorHAnsi" w:hAnsiTheme="minorHAnsi" w:cs="Calibri"/>
          <w:b/>
          <w:bCs/>
          <w:sz w:val="24"/>
          <w:szCs w:val="24"/>
          <w:lang w:val="es-ES"/>
        </w:rPr>
      </w:pPr>
      <w:r w:rsidRPr="00383EB3">
        <w:rPr>
          <w:rFonts w:asciiTheme="minorHAnsi" w:hAnsiTheme="minorHAnsi" w:cs="Calibri"/>
          <w:b/>
          <w:bCs/>
          <w:sz w:val="24"/>
          <w:szCs w:val="24"/>
          <w:lang w:val="es-ES"/>
        </w:rPr>
        <w:lastRenderedPageBreak/>
        <w:t xml:space="preserve">(Páginas 22 y 23 del </w:t>
      </w:r>
      <w:r w:rsidR="00070942" w:rsidRPr="00383EB3">
        <w:rPr>
          <w:rFonts w:asciiTheme="minorHAnsi" w:hAnsiTheme="minorHAnsi" w:cs="Calibri"/>
          <w:b/>
          <w:bCs/>
          <w:sz w:val="24"/>
          <w:szCs w:val="24"/>
          <w:lang w:val="es-ES"/>
        </w:rPr>
        <w:t>I</w:t>
      </w:r>
      <w:r w:rsidRPr="00383EB3">
        <w:rPr>
          <w:rFonts w:asciiTheme="minorHAnsi" w:hAnsiTheme="minorHAnsi" w:cs="Calibri"/>
          <w:b/>
          <w:bCs/>
          <w:sz w:val="24"/>
          <w:szCs w:val="24"/>
          <w:lang w:val="es-ES"/>
        </w:rPr>
        <w:t xml:space="preserve">nforme de </w:t>
      </w:r>
      <w:r w:rsidR="00070942" w:rsidRPr="00383EB3">
        <w:rPr>
          <w:rFonts w:asciiTheme="minorHAnsi" w:hAnsiTheme="minorHAnsi" w:cs="Calibri"/>
          <w:b/>
          <w:bCs/>
          <w:sz w:val="24"/>
          <w:szCs w:val="24"/>
          <w:lang w:val="es-ES"/>
        </w:rPr>
        <w:t>R</w:t>
      </w:r>
      <w:r w:rsidRPr="00383EB3">
        <w:rPr>
          <w:rFonts w:asciiTheme="minorHAnsi" w:hAnsiTheme="minorHAnsi" w:cs="Calibri"/>
          <w:b/>
          <w:bCs/>
          <w:sz w:val="24"/>
          <w:szCs w:val="24"/>
          <w:lang w:val="es-ES"/>
        </w:rPr>
        <w:t>escate</w:t>
      </w:r>
      <w:r w:rsidR="00070942" w:rsidRPr="00383EB3">
        <w:rPr>
          <w:rFonts w:asciiTheme="minorHAnsi" w:hAnsiTheme="minorHAnsi" w:cs="Calibri"/>
          <w:b/>
          <w:bCs/>
          <w:sz w:val="24"/>
          <w:szCs w:val="24"/>
          <w:lang w:val="es-ES"/>
        </w:rPr>
        <w:t xml:space="preserve"> y Relocalización</w:t>
      </w:r>
      <w:r w:rsidRPr="00383EB3">
        <w:rPr>
          <w:rFonts w:asciiTheme="minorHAnsi" w:hAnsiTheme="minorHAnsi" w:cs="Calibri"/>
          <w:b/>
          <w:bCs/>
          <w:sz w:val="24"/>
          <w:szCs w:val="24"/>
          <w:lang w:val="es-ES"/>
        </w:rPr>
        <w:t xml:space="preserve">) </w:t>
      </w:r>
    </w:p>
    <w:p w:rsidR="00BD132C" w:rsidRPr="00383EB3" w:rsidRDefault="00BD132C" w:rsidP="00383EB3">
      <w:pPr>
        <w:spacing w:after="200" w:line="276" w:lineRule="auto"/>
        <w:jc w:val="both"/>
        <w:rPr>
          <w:rFonts w:asciiTheme="minorHAnsi" w:hAnsiTheme="minorHAnsi" w:cs="Calibri"/>
          <w:bCs/>
          <w:sz w:val="24"/>
          <w:szCs w:val="24"/>
          <w:lang w:val="es-ES"/>
        </w:rPr>
      </w:pPr>
    </w:p>
    <w:p w:rsidR="00BD132C" w:rsidRPr="00383EB3" w:rsidRDefault="00BD132C" w:rsidP="00383EB3">
      <w:pPr>
        <w:spacing w:after="200" w:line="276" w:lineRule="auto"/>
        <w:jc w:val="both"/>
        <w:rPr>
          <w:rFonts w:asciiTheme="minorHAnsi" w:hAnsiTheme="minorHAnsi" w:cs="Calibri"/>
          <w:sz w:val="24"/>
          <w:szCs w:val="24"/>
        </w:rPr>
      </w:pPr>
      <w:r w:rsidRPr="00383EB3">
        <w:rPr>
          <w:rFonts w:asciiTheme="minorHAnsi" w:hAnsiTheme="minorHAnsi" w:cs="Calibri"/>
          <w:bCs/>
          <w:sz w:val="24"/>
          <w:szCs w:val="24"/>
          <w:lang w:val="es-ES"/>
        </w:rPr>
        <w:t>En consecuencia, todos los ejemplares liberados en los dos nuevos sitios de relocalización (Sitio 3 y Sitio 4) provenían de la parte baja del proyecto (áreas ubicadas bajo los 1.700 msnm), tal como fue indicado en la r</w:t>
      </w:r>
      <w:r w:rsidRPr="00383EB3">
        <w:rPr>
          <w:rFonts w:asciiTheme="minorHAnsi" w:hAnsiTheme="minorHAnsi" w:cs="Calibri"/>
          <w:sz w:val="24"/>
          <w:szCs w:val="24"/>
          <w:lang w:val="es-ES"/>
        </w:rPr>
        <w:t>espuesta a la pregunta 1.1 de la Adenda 2 del proyecto de “</w:t>
      </w:r>
      <w:r w:rsidRPr="00383EB3">
        <w:rPr>
          <w:rFonts w:asciiTheme="minorHAnsi" w:hAnsiTheme="minorHAnsi" w:cs="Calibri"/>
          <w:sz w:val="24"/>
          <w:szCs w:val="24"/>
        </w:rPr>
        <w:t>Optimización de Obras de la Central Hidroeléctrica Los Cóndores”. Para mayor detalle, e</w:t>
      </w:r>
      <w:r w:rsidRPr="00383EB3">
        <w:rPr>
          <w:rFonts w:asciiTheme="minorHAnsi" w:hAnsiTheme="minorHAnsi" w:cs="Calibri"/>
          <w:sz w:val="24"/>
          <w:szCs w:val="24"/>
          <w:lang w:val="es-ES"/>
        </w:rPr>
        <w:t xml:space="preserve">n el Anexo III del </w:t>
      </w:r>
      <w:r w:rsidR="00070942" w:rsidRPr="00383EB3">
        <w:rPr>
          <w:rFonts w:asciiTheme="minorHAnsi" w:hAnsiTheme="minorHAnsi" w:cs="Calibri"/>
          <w:sz w:val="24"/>
          <w:szCs w:val="24"/>
          <w:lang w:val="es-ES"/>
        </w:rPr>
        <w:t xml:space="preserve">Informe </w:t>
      </w:r>
      <w:r w:rsidRPr="00383EB3">
        <w:rPr>
          <w:rFonts w:asciiTheme="minorHAnsi" w:hAnsiTheme="minorHAnsi" w:cs="Calibri"/>
          <w:sz w:val="24"/>
          <w:szCs w:val="24"/>
          <w:lang w:val="es-ES"/>
        </w:rPr>
        <w:t xml:space="preserve">de </w:t>
      </w:r>
      <w:r w:rsidR="00070942" w:rsidRPr="00383EB3">
        <w:rPr>
          <w:rFonts w:asciiTheme="minorHAnsi" w:hAnsiTheme="minorHAnsi" w:cs="Calibri"/>
          <w:sz w:val="24"/>
          <w:szCs w:val="24"/>
          <w:lang w:val="es-ES"/>
        </w:rPr>
        <w:t>R</w:t>
      </w:r>
      <w:r w:rsidRPr="00383EB3">
        <w:rPr>
          <w:rFonts w:asciiTheme="minorHAnsi" w:hAnsiTheme="minorHAnsi" w:cs="Calibri"/>
          <w:sz w:val="24"/>
          <w:szCs w:val="24"/>
          <w:lang w:val="es-ES"/>
        </w:rPr>
        <w:t xml:space="preserve">escate y </w:t>
      </w:r>
      <w:r w:rsidR="00070942" w:rsidRPr="00383EB3">
        <w:rPr>
          <w:rFonts w:asciiTheme="minorHAnsi" w:hAnsiTheme="minorHAnsi" w:cs="Calibri"/>
          <w:sz w:val="24"/>
          <w:szCs w:val="24"/>
          <w:lang w:val="es-ES"/>
        </w:rPr>
        <w:t>R</w:t>
      </w:r>
      <w:r w:rsidRPr="00383EB3">
        <w:rPr>
          <w:rFonts w:asciiTheme="minorHAnsi" w:hAnsiTheme="minorHAnsi" w:cs="Calibri"/>
          <w:sz w:val="24"/>
          <w:szCs w:val="24"/>
          <w:lang w:val="es-ES"/>
        </w:rPr>
        <w:t>elocalización “</w:t>
      </w:r>
      <w:r w:rsidRPr="00383EB3">
        <w:rPr>
          <w:rFonts w:asciiTheme="minorHAnsi" w:hAnsiTheme="minorHAnsi" w:cs="Calibri"/>
          <w:sz w:val="24"/>
          <w:szCs w:val="24"/>
        </w:rPr>
        <w:t>Tablas resumen rescate y relocalización fauna”,</w:t>
      </w:r>
      <w:r w:rsidRPr="00383EB3">
        <w:rPr>
          <w:rFonts w:asciiTheme="minorHAnsi" w:hAnsiTheme="minorHAnsi" w:cs="Calibri"/>
          <w:b/>
          <w:sz w:val="24"/>
          <w:szCs w:val="24"/>
        </w:rPr>
        <w:t xml:space="preserve"> </w:t>
      </w:r>
      <w:r w:rsidRPr="00383EB3">
        <w:rPr>
          <w:rFonts w:asciiTheme="minorHAnsi" w:hAnsiTheme="minorHAnsi" w:cs="Calibri"/>
          <w:sz w:val="24"/>
          <w:szCs w:val="24"/>
        </w:rPr>
        <w:t>se</w:t>
      </w:r>
      <w:r w:rsidRPr="00383EB3">
        <w:rPr>
          <w:rFonts w:asciiTheme="minorHAnsi" w:hAnsiTheme="minorHAnsi" w:cs="Calibri"/>
          <w:b/>
          <w:sz w:val="24"/>
          <w:szCs w:val="24"/>
        </w:rPr>
        <w:t xml:space="preserve"> </w:t>
      </w:r>
      <w:r w:rsidRPr="00383EB3">
        <w:rPr>
          <w:rFonts w:asciiTheme="minorHAnsi" w:hAnsiTheme="minorHAnsi" w:cs="Calibri"/>
          <w:sz w:val="24"/>
          <w:szCs w:val="24"/>
        </w:rPr>
        <w:t xml:space="preserve">presentó la trazabilidad de cada ejemplar rescatado, incluyendo datos como hora de captura, hábitat, sexo del ejemplar, peso del ejemplar, tiempo de mantención y lugar de liberación. </w:t>
      </w:r>
    </w:p>
    <w:p w:rsidR="00BD132C" w:rsidRPr="00383EB3" w:rsidRDefault="00BD132C" w:rsidP="00383EB3">
      <w:pPr>
        <w:spacing w:after="200" w:line="276" w:lineRule="auto"/>
        <w:jc w:val="both"/>
        <w:rPr>
          <w:rFonts w:asciiTheme="minorHAnsi" w:hAnsiTheme="minorHAnsi" w:cs="Calibri"/>
          <w:sz w:val="24"/>
          <w:szCs w:val="24"/>
        </w:rPr>
      </w:pPr>
    </w:p>
    <w:p w:rsidR="00BD132C" w:rsidRPr="00383EB3" w:rsidRDefault="00BD132C" w:rsidP="00383EB3">
      <w:pPr>
        <w:spacing w:after="200" w:line="276" w:lineRule="auto"/>
        <w:jc w:val="both"/>
        <w:rPr>
          <w:rFonts w:asciiTheme="minorHAnsi" w:hAnsiTheme="minorHAnsi" w:cs="Calibri"/>
          <w:sz w:val="24"/>
          <w:szCs w:val="24"/>
        </w:rPr>
      </w:pPr>
      <w:r w:rsidRPr="00383EB3">
        <w:rPr>
          <w:rFonts w:asciiTheme="minorHAnsi" w:hAnsiTheme="minorHAnsi" w:cs="Calibri"/>
          <w:sz w:val="24"/>
          <w:szCs w:val="24"/>
        </w:rPr>
        <w:t>De acuerdo a lo anterior, el procedimiento de rescate y relocalización de fauna se desarrolló de acuerdo a lo establecido en el proceso de evaluación del proyecto</w:t>
      </w:r>
      <w:r w:rsidR="006F40F3" w:rsidRPr="00383EB3">
        <w:rPr>
          <w:rFonts w:asciiTheme="minorHAnsi" w:hAnsiTheme="minorHAnsi" w:cs="Calibri"/>
          <w:sz w:val="24"/>
          <w:szCs w:val="24"/>
        </w:rPr>
        <w:t>,</w:t>
      </w:r>
      <w:r w:rsidR="006F40F3" w:rsidRPr="00383EB3">
        <w:rPr>
          <w:rFonts w:asciiTheme="minorHAnsi" w:hAnsiTheme="minorHAnsi"/>
          <w:sz w:val="24"/>
          <w:szCs w:val="24"/>
        </w:rPr>
        <w:t xml:space="preserve"> </w:t>
      </w:r>
      <w:r w:rsidR="006F40F3" w:rsidRPr="00383EB3">
        <w:rPr>
          <w:rFonts w:asciiTheme="minorHAnsi" w:hAnsiTheme="minorHAnsi" w:cs="Calibri"/>
          <w:sz w:val="24"/>
          <w:szCs w:val="24"/>
        </w:rPr>
        <w:t xml:space="preserve">no existiendo un efecto negativo sobre las especies rescatadas. Por el contrario, las nuevas áreas de relocalización fueron incorporadas con el objetivo de lograr un mejor resultado en la relocalización. Si Enel, hubiera adoptado un criterio meramente formal, la relocalización habría sido ejecutada en los lugares previamente autorizados, pero que de acuerdo a la constatación de la realidad (presencia de depredadores), no presentaban las mejores de relocalización.   </w:t>
      </w:r>
    </w:p>
    <w:p w:rsidR="00AB337B" w:rsidRPr="00383EB3" w:rsidRDefault="00AB337B" w:rsidP="00383EB3">
      <w:pPr>
        <w:spacing w:after="200" w:line="276" w:lineRule="auto"/>
        <w:jc w:val="both"/>
        <w:rPr>
          <w:rFonts w:asciiTheme="minorHAnsi" w:hAnsiTheme="minorHAnsi" w:cs="Calibri"/>
          <w:sz w:val="24"/>
          <w:szCs w:val="24"/>
        </w:rPr>
      </w:pPr>
    </w:p>
    <w:p w:rsidR="00BD132C" w:rsidRDefault="00AB337B" w:rsidP="00383EB3">
      <w:pPr>
        <w:spacing w:after="200" w:line="276" w:lineRule="auto"/>
        <w:jc w:val="both"/>
        <w:rPr>
          <w:rFonts w:asciiTheme="minorHAnsi" w:hAnsiTheme="minorHAnsi" w:cs="Calibri"/>
          <w:sz w:val="24"/>
          <w:szCs w:val="24"/>
        </w:rPr>
      </w:pPr>
      <w:r w:rsidRPr="00383EB3">
        <w:rPr>
          <w:rFonts w:asciiTheme="minorHAnsi" w:hAnsiTheme="minorHAnsi" w:cs="Calibri"/>
          <w:sz w:val="24"/>
          <w:szCs w:val="24"/>
        </w:rPr>
        <w:t xml:space="preserve">Adicionalmente, se debe tener en consideración que la incorporación de estos sitios </w:t>
      </w:r>
      <w:r w:rsidR="00B85F56" w:rsidRPr="00383EB3">
        <w:rPr>
          <w:rFonts w:asciiTheme="minorHAnsi" w:hAnsiTheme="minorHAnsi" w:cs="Calibri"/>
          <w:sz w:val="24"/>
          <w:szCs w:val="24"/>
        </w:rPr>
        <w:t xml:space="preserve">y su eventual impacto, </w:t>
      </w:r>
      <w:r w:rsidRPr="00383EB3">
        <w:rPr>
          <w:rFonts w:asciiTheme="minorHAnsi" w:hAnsiTheme="minorHAnsi" w:cs="Calibri"/>
          <w:sz w:val="24"/>
          <w:szCs w:val="24"/>
        </w:rPr>
        <w:t>será parte de la modificación que será sometida el SEIA</w:t>
      </w:r>
      <w:r w:rsidR="00B85F56" w:rsidRPr="00383EB3">
        <w:rPr>
          <w:rFonts w:asciiTheme="minorHAnsi" w:hAnsiTheme="minorHAnsi" w:cs="Calibri"/>
          <w:sz w:val="24"/>
          <w:szCs w:val="24"/>
        </w:rPr>
        <w:t xml:space="preserve"> en conformidad a lo comprometido en el Plan de Cumplimiento.</w:t>
      </w:r>
      <w:r w:rsidRPr="00383EB3">
        <w:rPr>
          <w:rFonts w:asciiTheme="minorHAnsi" w:hAnsiTheme="minorHAnsi" w:cs="Calibri"/>
          <w:sz w:val="24"/>
          <w:szCs w:val="24"/>
        </w:rPr>
        <w:t xml:space="preserve">  </w:t>
      </w:r>
    </w:p>
    <w:p w:rsidR="00D13C03" w:rsidRDefault="00D13C03" w:rsidP="00383EB3">
      <w:pPr>
        <w:spacing w:after="200" w:line="276" w:lineRule="auto"/>
        <w:jc w:val="both"/>
        <w:rPr>
          <w:rFonts w:asciiTheme="minorHAnsi" w:hAnsiTheme="minorHAnsi" w:cs="Calibri"/>
          <w:sz w:val="24"/>
          <w:szCs w:val="24"/>
        </w:rPr>
      </w:pPr>
    </w:p>
    <w:p w:rsidR="00D13C03" w:rsidRDefault="00B45AE1" w:rsidP="00B45AE1">
      <w:pPr>
        <w:spacing w:after="200" w:line="276" w:lineRule="auto"/>
        <w:jc w:val="center"/>
        <w:rPr>
          <w:rFonts w:asciiTheme="minorHAnsi" w:hAnsiTheme="minorHAnsi" w:cs="Calibri"/>
          <w:sz w:val="24"/>
          <w:szCs w:val="24"/>
        </w:rPr>
      </w:pPr>
      <w:r>
        <w:rPr>
          <w:rFonts w:asciiTheme="minorHAnsi" w:hAnsiTheme="minorHAnsi" w:cs="Calibri"/>
          <w:noProof/>
          <w:sz w:val="24"/>
          <w:szCs w:val="24"/>
          <w:lang w:eastAsia="es-CL"/>
        </w:rPr>
        <w:drawing>
          <wp:inline distT="0" distB="0" distL="0" distR="0">
            <wp:extent cx="1380067" cy="421559"/>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80157" cy="421587"/>
                    </a:xfrm>
                    <a:prstGeom prst="rect">
                      <a:avLst/>
                    </a:prstGeom>
                    <a:noFill/>
                    <a:ln>
                      <a:noFill/>
                    </a:ln>
                  </pic:spPr>
                </pic:pic>
              </a:graphicData>
            </a:graphic>
          </wp:inline>
        </w:drawing>
      </w:r>
    </w:p>
    <w:tbl>
      <w:tblPr>
        <w:tblStyle w:val="Tablaconcuadrcula"/>
        <w:tblW w:w="0" w:type="auto"/>
        <w:tblInd w:w="1384"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9"/>
      </w:tblGrid>
      <w:tr w:rsidR="00D13C03" w:rsidRPr="00D13C03" w:rsidTr="00B45AE1">
        <w:tc>
          <w:tcPr>
            <w:tcW w:w="6139" w:type="dxa"/>
          </w:tcPr>
          <w:p w:rsidR="00D13C03" w:rsidRDefault="00D13C03" w:rsidP="00B45AE1">
            <w:pPr>
              <w:spacing w:after="0" w:line="276" w:lineRule="auto"/>
              <w:jc w:val="center"/>
              <w:rPr>
                <w:rFonts w:asciiTheme="minorHAnsi" w:hAnsiTheme="minorHAnsi" w:cs="Calibri"/>
                <w:sz w:val="24"/>
                <w:szCs w:val="24"/>
                <w:lang w:val="pt-BR"/>
              </w:rPr>
            </w:pPr>
            <w:r w:rsidRPr="00D13C03">
              <w:rPr>
                <w:rFonts w:asciiTheme="minorHAnsi" w:hAnsiTheme="minorHAnsi" w:cs="Calibri"/>
                <w:sz w:val="24"/>
                <w:szCs w:val="24"/>
                <w:lang w:val="pt-BR"/>
              </w:rPr>
              <w:t>Bernardino A. Camou</w:t>
            </w:r>
            <w:bookmarkStart w:id="0" w:name="_GoBack"/>
            <w:bookmarkEnd w:id="0"/>
            <w:r w:rsidRPr="00D13C03">
              <w:rPr>
                <w:rFonts w:asciiTheme="minorHAnsi" w:hAnsiTheme="minorHAnsi" w:cs="Calibri"/>
                <w:sz w:val="24"/>
                <w:szCs w:val="24"/>
                <w:lang w:val="pt-BR"/>
              </w:rPr>
              <w:t>sseigt Montolivo</w:t>
            </w:r>
          </w:p>
          <w:p w:rsidR="00D13C03" w:rsidRDefault="00D13C03" w:rsidP="00B45AE1">
            <w:pPr>
              <w:spacing w:after="0" w:line="276" w:lineRule="auto"/>
              <w:jc w:val="center"/>
              <w:rPr>
                <w:rFonts w:asciiTheme="minorHAnsi" w:hAnsiTheme="minorHAnsi" w:cs="Calibri"/>
                <w:sz w:val="24"/>
                <w:szCs w:val="24"/>
                <w:lang w:val="pt-BR"/>
              </w:rPr>
            </w:pPr>
            <w:r w:rsidRPr="00D13C03">
              <w:rPr>
                <w:rFonts w:asciiTheme="minorHAnsi" w:hAnsiTheme="minorHAnsi" w:cs="Calibri"/>
                <w:sz w:val="24"/>
                <w:szCs w:val="24"/>
                <w:lang w:val="pt-BR"/>
              </w:rPr>
              <w:t xml:space="preserve">Médico </w:t>
            </w:r>
            <w:proofErr w:type="spellStart"/>
            <w:r>
              <w:rPr>
                <w:rFonts w:asciiTheme="minorHAnsi" w:hAnsiTheme="minorHAnsi" w:cs="Calibri"/>
                <w:sz w:val="24"/>
                <w:szCs w:val="24"/>
                <w:lang w:val="pt-BR"/>
              </w:rPr>
              <w:t>Veterina</w:t>
            </w:r>
            <w:r w:rsidRPr="00D13C03">
              <w:rPr>
                <w:rFonts w:asciiTheme="minorHAnsi" w:hAnsiTheme="minorHAnsi" w:cs="Calibri"/>
                <w:sz w:val="24"/>
                <w:szCs w:val="24"/>
                <w:lang w:val="pt-BR"/>
              </w:rPr>
              <w:t>rio</w:t>
            </w:r>
            <w:proofErr w:type="spellEnd"/>
          </w:p>
          <w:p w:rsidR="00D13C03" w:rsidRDefault="00D13C03" w:rsidP="00B45AE1">
            <w:pPr>
              <w:spacing w:after="0" w:line="276" w:lineRule="auto"/>
              <w:jc w:val="center"/>
              <w:rPr>
                <w:rFonts w:asciiTheme="minorHAnsi" w:hAnsiTheme="minorHAnsi" w:cs="Calibri"/>
                <w:bCs/>
                <w:sz w:val="24"/>
                <w:szCs w:val="24"/>
                <w:lang w:val="es-ES"/>
              </w:rPr>
            </w:pPr>
            <w:r>
              <w:rPr>
                <w:rFonts w:asciiTheme="minorHAnsi" w:hAnsiTheme="minorHAnsi" w:cs="Calibri"/>
                <w:bCs/>
                <w:sz w:val="24"/>
                <w:szCs w:val="24"/>
                <w:lang w:val="es-ES"/>
              </w:rPr>
              <w:t>Disciplina Ambiental</w:t>
            </w:r>
          </w:p>
          <w:p w:rsidR="00D13C03" w:rsidRPr="00B45AE1" w:rsidRDefault="00B45AE1" w:rsidP="00B45AE1">
            <w:pPr>
              <w:spacing w:after="0" w:line="276" w:lineRule="auto"/>
              <w:jc w:val="center"/>
              <w:rPr>
                <w:rFonts w:asciiTheme="minorHAnsi" w:hAnsiTheme="minorHAnsi" w:cs="Calibri"/>
                <w:bCs/>
                <w:sz w:val="24"/>
                <w:szCs w:val="24"/>
                <w:lang w:val="es-ES"/>
              </w:rPr>
            </w:pPr>
            <w:proofErr w:type="spellStart"/>
            <w:r>
              <w:rPr>
                <w:rFonts w:asciiTheme="minorHAnsi" w:hAnsiTheme="minorHAnsi" w:cs="Calibri"/>
                <w:bCs/>
                <w:sz w:val="24"/>
                <w:szCs w:val="24"/>
                <w:lang w:val="es-ES"/>
              </w:rPr>
              <w:t>Enel</w:t>
            </w:r>
            <w:proofErr w:type="spellEnd"/>
            <w:r>
              <w:rPr>
                <w:rFonts w:asciiTheme="minorHAnsi" w:hAnsiTheme="minorHAnsi" w:cs="Calibri"/>
                <w:bCs/>
                <w:sz w:val="24"/>
                <w:szCs w:val="24"/>
                <w:lang w:val="es-ES"/>
              </w:rPr>
              <w:t xml:space="preserve"> Generación</w:t>
            </w:r>
          </w:p>
        </w:tc>
      </w:tr>
    </w:tbl>
    <w:p w:rsidR="00D13C03" w:rsidRPr="00D13C03" w:rsidRDefault="00D13C03" w:rsidP="00383EB3">
      <w:pPr>
        <w:spacing w:after="200" w:line="276" w:lineRule="auto"/>
        <w:jc w:val="both"/>
        <w:rPr>
          <w:rFonts w:asciiTheme="minorHAnsi" w:hAnsiTheme="minorHAnsi" w:cs="Calibri"/>
          <w:sz w:val="24"/>
          <w:szCs w:val="24"/>
          <w:lang w:val="pt-BR"/>
        </w:rPr>
      </w:pPr>
    </w:p>
    <w:sectPr w:rsidR="00D13C03" w:rsidRPr="00D13C03" w:rsidSect="003F53DF">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07EE" w:rsidRDefault="006707EE" w:rsidP="00776A2F">
      <w:pPr>
        <w:spacing w:after="0" w:line="240" w:lineRule="auto"/>
      </w:pPr>
      <w:r>
        <w:separator/>
      </w:r>
    </w:p>
  </w:endnote>
  <w:endnote w:type="continuationSeparator" w:id="0">
    <w:p w:rsidR="006707EE" w:rsidRDefault="006707EE" w:rsidP="00776A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altName w:val="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Univers">
    <w:altName w:val="Arial"/>
    <w:charset w:val="00"/>
    <w:family w:val="swiss"/>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5AE1" w:rsidRDefault="00B45AE1">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4744" w:rsidRPr="00B85F56" w:rsidRDefault="00544744" w:rsidP="00B85F56">
    <w:pPr>
      <w:pStyle w:val="Piedepgina"/>
    </w:pPr>
    <w:r>
      <w:tab/>
    </w:r>
  </w:p>
  <w:p w:rsidR="00544744" w:rsidRPr="00B85F56" w:rsidRDefault="00544744">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5AE1" w:rsidRDefault="00B45AE1">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07EE" w:rsidRDefault="006707EE" w:rsidP="00776A2F">
      <w:pPr>
        <w:spacing w:after="0" w:line="240" w:lineRule="auto"/>
        <w:rPr>
          <w:noProof/>
        </w:rPr>
      </w:pPr>
      <w:r>
        <w:rPr>
          <w:noProof/>
        </w:rPr>
        <w:separator/>
      </w:r>
    </w:p>
  </w:footnote>
  <w:footnote w:type="continuationSeparator" w:id="0">
    <w:p w:rsidR="006707EE" w:rsidRDefault="006707EE" w:rsidP="00776A2F">
      <w:pPr>
        <w:spacing w:after="0" w:line="240" w:lineRule="auto"/>
      </w:pPr>
      <w:r>
        <w:continuationSeparator/>
      </w:r>
    </w:p>
  </w:footnote>
  <w:footnote w:id="1">
    <w:p w:rsidR="00544744" w:rsidRPr="00D15184" w:rsidRDefault="00544744" w:rsidP="00D15184">
      <w:pPr>
        <w:spacing w:after="200" w:line="276" w:lineRule="auto"/>
        <w:rPr>
          <w:rFonts w:asciiTheme="minorHAnsi" w:hAnsiTheme="minorHAnsi"/>
          <w:sz w:val="22"/>
          <w:szCs w:val="22"/>
        </w:rPr>
      </w:pPr>
      <w:r w:rsidRPr="00D15184">
        <w:rPr>
          <w:rStyle w:val="Refdenotaalpie"/>
          <w:rFonts w:asciiTheme="minorHAnsi" w:hAnsiTheme="minorHAnsi"/>
          <w:sz w:val="22"/>
          <w:szCs w:val="22"/>
        </w:rPr>
        <w:footnoteRef/>
      </w:r>
      <w:r w:rsidRPr="00D15184">
        <w:rPr>
          <w:rFonts w:asciiTheme="minorHAnsi" w:hAnsiTheme="minorHAnsi"/>
          <w:sz w:val="22"/>
          <w:szCs w:val="22"/>
        </w:rPr>
        <w:t xml:space="preserve"> DEMANGEL D, 2016. Guía de Campo Reptiles del centro sur de Chile. Corporación Chilena de la Madera. Concepción, Chile 187 pp.</w:t>
      </w:r>
    </w:p>
  </w:footnote>
  <w:footnote w:id="2">
    <w:p w:rsidR="00544744" w:rsidRPr="00D15184" w:rsidRDefault="00544744" w:rsidP="00D15184">
      <w:pPr>
        <w:spacing w:after="200" w:line="276" w:lineRule="auto"/>
        <w:rPr>
          <w:rFonts w:asciiTheme="minorHAnsi" w:hAnsiTheme="minorHAnsi"/>
          <w:sz w:val="22"/>
          <w:szCs w:val="22"/>
        </w:rPr>
      </w:pPr>
      <w:r w:rsidRPr="00D15184">
        <w:rPr>
          <w:rStyle w:val="Refdenotaalpie"/>
          <w:rFonts w:asciiTheme="minorHAnsi" w:hAnsiTheme="minorHAnsi"/>
          <w:sz w:val="22"/>
          <w:szCs w:val="22"/>
        </w:rPr>
        <w:footnoteRef/>
      </w:r>
      <w:r w:rsidRPr="00D15184">
        <w:rPr>
          <w:rFonts w:asciiTheme="minorHAnsi" w:hAnsiTheme="minorHAnsi"/>
          <w:sz w:val="22"/>
          <w:szCs w:val="22"/>
          <w:lang w:val="es-ES"/>
        </w:rPr>
        <w:t xml:space="preserve"> Garín, C. F. &amp; Y. Hussein. </w:t>
      </w:r>
      <w:r w:rsidRPr="00D15184">
        <w:rPr>
          <w:rFonts w:asciiTheme="minorHAnsi" w:hAnsiTheme="minorHAnsi"/>
          <w:sz w:val="22"/>
          <w:szCs w:val="22"/>
        </w:rPr>
        <w:t>2013. Guía de Reconocimiento de Anfibios y Reptiles de la Región de Valparaíso. Espinoza A. &amp; D. Benavides (eds.). Servicio Agrícola y Ganadero (SAG). 63pp.</w:t>
      </w:r>
    </w:p>
  </w:footnote>
  <w:footnote w:id="3">
    <w:p w:rsidR="00544744" w:rsidRPr="00D15184" w:rsidRDefault="00544744" w:rsidP="00D15184">
      <w:pPr>
        <w:spacing w:after="200" w:line="276" w:lineRule="auto"/>
        <w:rPr>
          <w:rFonts w:asciiTheme="minorHAnsi" w:hAnsiTheme="minorHAnsi"/>
          <w:sz w:val="22"/>
          <w:szCs w:val="22"/>
        </w:rPr>
      </w:pPr>
      <w:r w:rsidRPr="00D15184">
        <w:rPr>
          <w:rStyle w:val="Refdenotaalpie"/>
          <w:rFonts w:asciiTheme="minorHAnsi" w:hAnsiTheme="minorHAnsi"/>
          <w:sz w:val="22"/>
          <w:szCs w:val="22"/>
        </w:rPr>
        <w:footnoteRef/>
      </w:r>
      <w:r w:rsidRPr="00D15184">
        <w:rPr>
          <w:rFonts w:asciiTheme="minorHAnsi" w:hAnsiTheme="minorHAnsi"/>
          <w:sz w:val="22"/>
          <w:szCs w:val="22"/>
        </w:rPr>
        <w:t xml:space="preserve"> Mella J. 2005. Guía de Campo Reptiles de Chile: Zona Central. </w:t>
      </w:r>
      <w:r w:rsidRPr="00D15184">
        <w:rPr>
          <w:rFonts w:asciiTheme="minorHAnsi" w:hAnsiTheme="minorHAnsi"/>
          <w:sz w:val="22"/>
          <w:szCs w:val="22"/>
          <w:lang w:val="pt-BR"/>
        </w:rPr>
        <w:t>Peñaloza APG, Novoa F &amp; M. Contreras (</w:t>
      </w:r>
      <w:proofErr w:type="spellStart"/>
      <w:r w:rsidRPr="00D15184">
        <w:rPr>
          <w:rFonts w:asciiTheme="minorHAnsi" w:hAnsiTheme="minorHAnsi"/>
          <w:sz w:val="22"/>
          <w:szCs w:val="22"/>
          <w:lang w:val="pt-BR"/>
        </w:rPr>
        <w:t>Eds</w:t>
      </w:r>
      <w:proofErr w:type="spellEnd"/>
      <w:r w:rsidRPr="00D15184">
        <w:rPr>
          <w:rFonts w:asciiTheme="minorHAnsi" w:hAnsiTheme="minorHAnsi"/>
          <w:sz w:val="22"/>
          <w:szCs w:val="22"/>
          <w:lang w:val="pt-BR"/>
        </w:rPr>
        <w:t xml:space="preserve">). </w:t>
      </w:r>
      <w:r w:rsidRPr="00D15184">
        <w:rPr>
          <w:rFonts w:asciiTheme="minorHAnsi" w:hAnsiTheme="minorHAnsi"/>
          <w:sz w:val="22"/>
          <w:szCs w:val="22"/>
        </w:rPr>
        <w:t xml:space="preserve">Ediciones del Centro de Ecología Aplicada Ltda. 147 </w:t>
      </w:r>
      <w:proofErr w:type="spellStart"/>
      <w:r w:rsidRPr="00D15184">
        <w:rPr>
          <w:rFonts w:asciiTheme="minorHAnsi" w:hAnsiTheme="minorHAnsi"/>
          <w:sz w:val="22"/>
          <w:szCs w:val="22"/>
        </w:rPr>
        <w:t>pp</w:t>
      </w:r>
      <w:proofErr w:type="spellEnd"/>
      <w:r w:rsidRPr="00D15184">
        <w:rPr>
          <w:rFonts w:asciiTheme="minorHAnsi" w:hAnsiTheme="minorHAnsi"/>
          <w:sz w:val="22"/>
          <w:szCs w:val="22"/>
        </w:rPr>
        <w:t xml:space="preserve"> + xii.</w:t>
      </w:r>
    </w:p>
  </w:footnote>
  <w:footnote w:id="4">
    <w:p w:rsidR="00544744" w:rsidRPr="00AA3C86" w:rsidRDefault="00544744" w:rsidP="00D15184">
      <w:pPr>
        <w:spacing w:after="200" w:line="276" w:lineRule="auto"/>
        <w:rPr>
          <w:rFonts w:asciiTheme="minorHAnsi" w:hAnsiTheme="minorHAnsi"/>
          <w:sz w:val="22"/>
          <w:szCs w:val="22"/>
          <w:lang w:val="it-IT"/>
        </w:rPr>
      </w:pPr>
      <w:r w:rsidRPr="00D15184">
        <w:rPr>
          <w:rStyle w:val="Refdenotaalpie"/>
          <w:rFonts w:asciiTheme="minorHAnsi" w:hAnsiTheme="minorHAnsi"/>
          <w:sz w:val="22"/>
          <w:szCs w:val="22"/>
        </w:rPr>
        <w:footnoteRef/>
      </w:r>
      <w:r w:rsidRPr="00D15184">
        <w:rPr>
          <w:rFonts w:asciiTheme="minorHAnsi" w:hAnsiTheme="minorHAnsi"/>
          <w:sz w:val="22"/>
          <w:szCs w:val="22"/>
        </w:rPr>
        <w:t xml:space="preserve"> VELOSO A &amp; J NAVARRO (1988) Lista sistemática y distribución geográfica de anfibios y reptiles de Chile. </w:t>
      </w:r>
      <w:r w:rsidRPr="00AA3C86">
        <w:rPr>
          <w:rFonts w:asciiTheme="minorHAnsi" w:hAnsiTheme="minorHAnsi"/>
          <w:sz w:val="22"/>
          <w:szCs w:val="22"/>
          <w:lang w:val="it-IT"/>
        </w:rPr>
        <w:t>Bolletino del Museo regionales di Scienze Naturali 6:481-539.</w:t>
      </w:r>
    </w:p>
    <w:p w:rsidR="00544744" w:rsidRPr="00AA3C86" w:rsidRDefault="00544744" w:rsidP="00D15184">
      <w:pPr>
        <w:pStyle w:val="Textonotapie"/>
        <w:spacing w:after="200" w:line="276" w:lineRule="auto"/>
        <w:rPr>
          <w:rFonts w:asciiTheme="minorHAnsi" w:hAnsiTheme="minorHAnsi"/>
          <w:sz w:val="22"/>
          <w:szCs w:val="22"/>
          <w:lang w:val="it-IT"/>
        </w:rPr>
      </w:pPr>
    </w:p>
  </w:footnote>
  <w:footnote w:id="5">
    <w:p w:rsidR="00805ABB" w:rsidRPr="00D15184" w:rsidRDefault="00805ABB" w:rsidP="00D15184">
      <w:pPr>
        <w:spacing w:after="200" w:line="276" w:lineRule="auto"/>
        <w:jc w:val="both"/>
        <w:rPr>
          <w:rFonts w:asciiTheme="minorHAnsi" w:hAnsiTheme="minorHAnsi"/>
          <w:sz w:val="22"/>
          <w:szCs w:val="22"/>
        </w:rPr>
      </w:pPr>
      <w:r w:rsidRPr="00D15184">
        <w:rPr>
          <w:rStyle w:val="Refdenotaalpie"/>
          <w:rFonts w:asciiTheme="minorHAnsi" w:hAnsiTheme="minorHAnsi"/>
          <w:sz w:val="22"/>
          <w:szCs w:val="22"/>
        </w:rPr>
        <w:footnoteRef/>
      </w:r>
      <w:r w:rsidRPr="00AA3C86">
        <w:rPr>
          <w:rFonts w:asciiTheme="minorHAnsi" w:hAnsiTheme="minorHAnsi"/>
          <w:sz w:val="22"/>
          <w:szCs w:val="22"/>
          <w:lang w:val="it-IT"/>
        </w:rPr>
        <w:t xml:space="preserve"> MARGARITA LUJAN SANCHO. </w:t>
      </w:r>
      <w:r w:rsidRPr="00D15184">
        <w:rPr>
          <w:rFonts w:asciiTheme="minorHAnsi" w:hAnsiTheme="minorHAnsi"/>
          <w:sz w:val="22"/>
          <w:szCs w:val="22"/>
        </w:rPr>
        <w:t xml:space="preserve">1982. Morfología de las inflorescencias de las especies argentinas del género </w:t>
      </w:r>
      <w:proofErr w:type="spellStart"/>
      <w:r w:rsidRPr="00D15184">
        <w:rPr>
          <w:rFonts w:asciiTheme="minorHAnsi" w:hAnsiTheme="minorHAnsi"/>
          <w:sz w:val="22"/>
          <w:szCs w:val="22"/>
        </w:rPr>
        <w:t>Sisyrinchium</w:t>
      </w:r>
      <w:proofErr w:type="spellEnd"/>
      <w:r w:rsidRPr="00D15184">
        <w:rPr>
          <w:rFonts w:asciiTheme="minorHAnsi" w:hAnsiTheme="minorHAnsi"/>
          <w:sz w:val="22"/>
          <w:szCs w:val="22"/>
        </w:rPr>
        <w:t xml:space="preserve">. </w:t>
      </w:r>
      <w:r w:rsidRPr="00D15184">
        <w:rPr>
          <w:rFonts w:asciiTheme="minorHAnsi" w:hAnsiTheme="minorHAnsi"/>
          <w:i/>
          <w:iCs/>
          <w:sz w:val="22"/>
          <w:szCs w:val="22"/>
        </w:rPr>
        <w:t xml:space="preserve">Darwiniana. </w:t>
      </w:r>
      <w:r w:rsidRPr="00D15184">
        <w:rPr>
          <w:rFonts w:asciiTheme="minorHAnsi" w:hAnsiTheme="minorHAnsi"/>
          <w:sz w:val="22"/>
          <w:szCs w:val="22"/>
        </w:rPr>
        <w:t>T. 24, No. 1/4 (Julio 1982), pp. 381-403</w:t>
      </w:r>
      <w:r w:rsidRPr="00D15184">
        <w:rPr>
          <w:rStyle w:val="Refdenotaalfinal"/>
          <w:rFonts w:asciiTheme="minorHAnsi" w:hAnsiTheme="minorHAnsi"/>
          <w:sz w:val="22"/>
          <w:szCs w:val="22"/>
        </w:rPr>
        <w:footnoteRef/>
      </w:r>
    </w:p>
    <w:p w:rsidR="00805ABB" w:rsidRPr="00D15184" w:rsidRDefault="00805ABB" w:rsidP="00D15184">
      <w:pPr>
        <w:pStyle w:val="Textonotapie"/>
        <w:spacing w:after="200" w:line="276" w:lineRule="auto"/>
        <w:rPr>
          <w:rFonts w:asciiTheme="minorHAnsi" w:hAnsiTheme="minorHAnsi"/>
          <w:sz w:val="22"/>
          <w:szCs w:val="22"/>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5AE1" w:rsidRDefault="00B45AE1">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B33" w:rsidRDefault="00EF5FDF">
    <w:pPr>
      <w:pStyle w:val="Encabezado"/>
    </w:pPr>
    <w:r>
      <w:rPr>
        <w:noProof/>
        <w:lang w:eastAsia="es-CL"/>
      </w:rPr>
      <w:drawing>
        <wp:inline distT="0" distB="0" distL="0" distR="0" wp14:anchorId="39DC7067" wp14:editId="58D10206">
          <wp:extent cx="1176655" cy="627917"/>
          <wp:effectExtent l="0" t="0" r="4445"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6655" cy="627917"/>
                  </a:xfrm>
                  <a:prstGeom prst="rect">
                    <a:avLst/>
                  </a:prstGeom>
                  <a:noFill/>
                </pic:spPr>
              </pic:pic>
            </a:graphicData>
          </a:graphic>
        </wp:inline>
      </w:drawing>
    </w:r>
  </w:p>
  <w:p w:rsidR="00EF5FDF" w:rsidRDefault="00EF5FDF">
    <w:pPr>
      <w:pStyle w:val="Encabezado"/>
    </w:pPr>
  </w:p>
  <w:p w:rsidR="00EF5FDF" w:rsidRDefault="00EF5FDF">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5AE1" w:rsidRDefault="00B45AE1">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472650"/>
    <w:multiLevelType w:val="hybridMultilevel"/>
    <w:tmpl w:val="D6421870"/>
    <w:lvl w:ilvl="0" w:tplc="0C0A0017">
      <w:start w:val="1"/>
      <w:numFmt w:val="lowerLetter"/>
      <w:lvlText w:val="%1)"/>
      <w:lvlJc w:val="left"/>
      <w:pPr>
        <w:tabs>
          <w:tab w:val="num" w:pos="360"/>
        </w:tabs>
        <w:ind w:left="360" w:hanging="360"/>
      </w:pPr>
      <w:rPr>
        <w:rFonts w:hint="default"/>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
    <w:nsid w:val="0F9C758C"/>
    <w:multiLevelType w:val="hybridMultilevel"/>
    <w:tmpl w:val="941A19A6"/>
    <w:lvl w:ilvl="0" w:tplc="FC8886D2">
      <w:start w:val="2"/>
      <w:numFmt w:val="bullet"/>
      <w:lvlText w:val="-"/>
      <w:lvlJc w:val="left"/>
      <w:pPr>
        <w:ind w:left="720" w:hanging="360"/>
      </w:pPr>
      <w:rPr>
        <w:rFonts w:ascii="Calibri" w:eastAsia="Calibri" w:hAnsi="Calibri" w:cs="Calibri" w:hint="default"/>
        <w:i w:val="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nsid w:val="1635238D"/>
    <w:multiLevelType w:val="hybridMultilevel"/>
    <w:tmpl w:val="103666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nsid w:val="18790BE5"/>
    <w:multiLevelType w:val="hybridMultilevel"/>
    <w:tmpl w:val="EF34433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nsid w:val="23150B6A"/>
    <w:multiLevelType w:val="hybridMultilevel"/>
    <w:tmpl w:val="411416B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nsid w:val="33046359"/>
    <w:multiLevelType w:val="multilevel"/>
    <w:tmpl w:val="40767746"/>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40AA7A29"/>
    <w:multiLevelType w:val="hybridMultilevel"/>
    <w:tmpl w:val="8B64F9B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nsid w:val="4C4068A5"/>
    <w:multiLevelType w:val="hybridMultilevel"/>
    <w:tmpl w:val="77D6C59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nsid w:val="5A1E0C83"/>
    <w:multiLevelType w:val="hybridMultilevel"/>
    <w:tmpl w:val="4EF2FBB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nsid w:val="5A4D7B9A"/>
    <w:multiLevelType w:val="multilevel"/>
    <w:tmpl w:val="4BB6F768"/>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nsid w:val="674E641D"/>
    <w:multiLevelType w:val="hybridMultilevel"/>
    <w:tmpl w:val="03CAA4C4"/>
    <w:lvl w:ilvl="0" w:tplc="D32A8EBA">
      <w:numFmt w:val="bullet"/>
      <w:lvlText w:val="•"/>
      <w:lvlJc w:val="left"/>
      <w:pPr>
        <w:ind w:left="1065" w:hanging="705"/>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nsid w:val="70042983"/>
    <w:multiLevelType w:val="hybridMultilevel"/>
    <w:tmpl w:val="17A0B8B2"/>
    <w:lvl w:ilvl="0" w:tplc="D32A8EBA">
      <w:numFmt w:val="bullet"/>
      <w:lvlText w:val="•"/>
      <w:lvlJc w:val="left"/>
      <w:pPr>
        <w:ind w:left="1065" w:hanging="705"/>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nsid w:val="711D2B49"/>
    <w:multiLevelType w:val="multilevel"/>
    <w:tmpl w:val="851610DA"/>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78BC1B89"/>
    <w:multiLevelType w:val="hybridMultilevel"/>
    <w:tmpl w:val="310881AC"/>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14">
    <w:nsid w:val="79730838"/>
    <w:multiLevelType w:val="hybridMultilevel"/>
    <w:tmpl w:val="303CCFFE"/>
    <w:lvl w:ilvl="0" w:tplc="F5845AAE">
      <w:numFmt w:val="bullet"/>
      <w:lvlText w:val="·"/>
      <w:lvlJc w:val="left"/>
      <w:pPr>
        <w:ind w:left="870" w:hanging="510"/>
      </w:pPr>
      <w:rPr>
        <w:rFonts w:ascii="Calibri" w:eastAsia="Calibri" w:hAnsi="Calibri" w:cs="Calibri" w:hint="default"/>
        <w:i w:val="0"/>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abstractNumId w:val="8"/>
  </w:num>
  <w:num w:numId="2">
    <w:abstractNumId w:val="11"/>
  </w:num>
  <w:num w:numId="3">
    <w:abstractNumId w:val="7"/>
  </w:num>
  <w:num w:numId="4">
    <w:abstractNumId w:val="10"/>
  </w:num>
  <w:num w:numId="5">
    <w:abstractNumId w:val="1"/>
  </w:num>
  <w:num w:numId="6">
    <w:abstractNumId w:val="9"/>
  </w:num>
  <w:num w:numId="7">
    <w:abstractNumId w:val="5"/>
  </w:num>
  <w:num w:numId="8">
    <w:abstractNumId w:val="0"/>
  </w:num>
  <w:num w:numId="9">
    <w:abstractNumId w:val="12"/>
  </w:num>
  <w:num w:numId="10">
    <w:abstractNumId w:val="3"/>
  </w:num>
  <w:num w:numId="11">
    <w:abstractNumId w:val="4"/>
  </w:num>
  <w:num w:numId="12">
    <w:abstractNumId w:val="13"/>
  </w:num>
  <w:num w:numId="13">
    <w:abstractNumId w:val="6"/>
  </w:num>
  <w:num w:numId="14">
    <w:abstractNumId w:val="2"/>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pt-BR" w:vendorID="64" w:dllVersion="131078" w:nlCheck="1" w:checkStyle="0"/>
  <w:activeWritingStyle w:appName="MSWord" w:lang="en-US" w:vendorID="64" w:dllVersion="131078" w:nlCheck="1" w:checkStyle="1"/>
  <w:activeWritingStyle w:appName="MSWord" w:lang="es-CL" w:vendorID="64" w:dllVersion="131078" w:nlCheck="1" w:checkStyle="1"/>
  <w:activeWritingStyle w:appName="MSWord" w:lang="es-ES" w:vendorID="64" w:dllVersion="131078" w:nlCheck="1" w:checkStyle="1"/>
  <w:activeWritingStyle w:appName="MSWord" w:lang="es-ES_tradnl" w:vendorID="64" w:dllVersion="131078" w:nlCheck="1" w:checkStyle="1"/>
  <w:activeWritingStyle w:appName="MSWord" w:lang="it-IT" w:vendorID="64" w:dllVersion="131078" w:nlCheck="1" w:checkStyle="0"/>
  <w:proofState w:spelling="clean" w:grammar="clean"/>
  <w:attachedTemplate r:id="rId1"/>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0140"/>
    <w:rsid w:val="00006FCB"/>
    <w:rsid w:val="00011664"/>
    <w:rsid w:val="00016E31"/>
    <w:rsid w:val="00021529"/>
    <w:rsid w:val="00034173"/>
    <w:rsid w:val="00040B9B"/>
    <w:rsid w:val="00062203"/>
    <w:rsid w:val="00070942"/>
    <w:rsid w:val="00071676"/>
    <w:rsid w:val="000728DC"/>
    <w:rsid w:val="0007610C"/>
    <w:rsid w:val="0007642D"/>
    <w:rsid w:val="00095EA3"/>
    <w:rsid w:val="000C4285"/>
    <w:rsid w:val="000F6673"/>
    <w:rsid w:val="001907CE"/>
    <w:rsid w:val="001B6129"/>
    <w:rsid w:val="001C212F"/>
    <w:rsid w:val="001E1012"/>
    <w:rsid w:val="001F1B7E"/>
    <w:rsid w:val="001F7061"/>
    <w:rsid w:val="00206156"/>
    <w:rsid w:val="00221064"/>
    <w:rsid w:val="00227135"/>
    <w:rsid w:val="00243D57"/>
    <w:rsid w:val="00263760"/>
    <w:rsid w:val="00273010"/>
    <w:rsid w:val="00281655"/>
    <w:rsid w:val="00285F18"/>
    <w:rsid w:val="00286B50"/>
    <w:rsid w:val="002D0B4C"/>
    <w:rsid w:val="00315859"/>
    <w:rsid w:val="00343A34"/>
    <w:rsid w:val="00373E65"/>
    <w:rsid w:val="00383EB3"/>
    <w:rsid w:val="0039258E"/>
    <w:rsid w:val="003A36E9"/>
    <w:rsid w:val="003C4431"/>
    <w:rsid w:val="003E0E2B"/>
    <w:rsid w:val="003E12F7"/>
    <w:rsid w:val="003F53DF"/>
    <w:rsid w:val="00422D96"/>
    <w:rsid w:val="00435649"/>
    <w:rsid w:val="0044189A"/>
    <w:rsid w:val="00442A73"/>
    <w:rsid w:val="00470C84"/>
    <w:rsid w:val="004A1AEB"/>
    <w:rsid w:val="004A6F3D"/>
    <w:rsid w:val="004D1C17"/>
    <w:rsid w:val="004D27F8"/>
    <w:rsid w:val="004E21B9"/>
    <w:rsid w:val="005303E9"/>
    <w:rsid w:val="00544744"/>
    <w:rsid w:val="0056236B"/>
    <w:rsid w:val="00571939"/>
    <w:rsid w:val="005D01CC"/>
    <w:rsid w:val="005D7ABF"/>
    <w:rsid w:val="00607E91"/>
    <w:rsid w:val="006707EE"/>
    <w:rsid w:val="006A02F7"/>
    <w:rsid w:val="006C73A2"/>
    <w:rsid w:val="006D4300"/>
    <w:rsid w:val="006F103C"/>
    <w:rsid w:val="006F40F3"/>
    <w:rsid w:val="00742A85"/>
    <w:rsid w:val="00776A2F"/>
    <w:rsid w:val="00791E23"/>
    <w:rsid w:val="007A070C"/>
    <w:rsid w:val="007C2C8D"/>
    <w:rsid w:val="007C6412"/>
    <w:rsid w:val="007D692B"/>
    <w:rsid w:val="007F0DA2"/>
    <w:rsid w:val="00805ABB"/>
    <w:rsid w:val="00816F68"/>
    <w:rsid w:val="00824DA2"/>
    <w:rsid w:val="008410F1"/>
    <w:rsid w:val="00852825"/>
    <w:rsid w:val="00857091"/>
    <w:rsid w:val="008665E0"/>
    <w:rsid w:val="0087144B"/>
    <w:rsid w:val="008D2807"/>
    <w:rsid w:val="008D6676"/>
    <w:rsid w:val="008E67ED"/>
    <w:rsid w:val="008E6B27"/>
    <w:rsid w:val="008F1B33"/>
    <w:rsid w:val="0091719E"/>
    <w:rsid w:val="00921083"/>
    <w:rsid w:val="00962674"/>
    <w:rsid w:val="009B34F0"/>
    <w:rsid w:val="009C5835"/>
    <w:rsid w:val="009D2974"/>
    <w:rsid w:val="009D2F84"/>
    <w:rsid w:val="009D32D7"/>
    <w:rsid w:val="00A0295F"/>
    <w:rsid w:val="00A16AD7"/>
    <w:rsid w:val="00A67535"/>
    <w:rsid w:val="00A71C18"/>
    <w:rsid w:val="00A762A1"/>
    <w:rsid w:val="00A866CE"/>
    <w:rsid w:val="00A946E8"/>
    <w:rsid w:val="00AA3C86"/>
    <w:rsid w:val="00AA4C64"/>
    <w:rsid w:val="00AA78FC"/>
    <w:rsid w:val="00AB2306"/>
    <w:rsid w:val="00AB337B"/>
    <w:rsid w:val="00AB7A71"/>
    <w:rsid w:val="00AC5C62"/>
    <w:rsid w:val="00AD6A5B"/>
    <w:rsid w:val="00B30449"/>
    <w:rsid w:val="00B410B3"/>
    <w:rsid w:val="00B45AE1"/>
    <w:rsid w:val="00B61897"/>
    <w:rsid w:val="00B7249C"/>
    <w:rsid w:val="00B727A8"/>
    <w:rsid w:val="00B72D00"/>
    <w:rsid w:val="00B80D9B"/>
    <w:rsid w:val="00B83301"/>
    <w:rsid w:val="00B85F56"/>
    <w:rsid w:val="00BC2C6C"/>
    <w:rsid w:val="00BD132C"/>
    <w:rsid w:val="00C00140"/>
    <w:rsid w:val="00C370C4"/>
    <w:rsid w:val="00C560DE"/>
    <w:rsid w:val="00C809D4"/>
    <w:rsid w:val="00CC73BB"/>
    <w:rsid w:val="00CE073D"/>
    <w:rsid w:val="00CE3B95"/>
    <w:rsid w:val="00CF1502"/>
    <w:rsid w:val="00CF1D69"/>
    <w:rsid w:val="00D04C8C"/>
    <w:rsid w:val="00D13C03"/>
    <w:rsid w:val="00D15184"/>
    <w:rsid w:val="00D214FF"/>
    <w:rsid w:val="00D23CCE"/>
    <w:rsid w:val="00D726CE"/>
    <w:rsid w:val="00D76C51"/>
    <w:rsid w:val="00DB0CAB"/>
    <w:rsid w:val="00DB7486"/>
    <w:rsid w:val="00E01AAC"/>
    <w:rsid w:val="00E444AE"/>
    <w:rsid w:val="00E4798B"/>
    <w:rsid w:val="00EA5DD2"/>
    <w:rsid w:val="00EC4850"/>
    <w:rsid w:val="00EF5FDF"/>
    <w:rsid w:val="00F112FC"/>
    <w:rsid w:val="00F14350"/>
    <w:rsid w:val="00F24414"/>
    <w:rsid w:val="00F35C2A"/>
    <w:rsid w:val="00F5791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Univers" w:eastAsia="Calibri" w:hAnsi="Univers"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List 4"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160" w:line="259" w:lineRule="auto"/>
    </w:pPr>
    <w:rPr>
      <w:lang w:val="es-CL"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A6F3D"/>
    <w:pPr>
      <w:ind w:left="720"/>
      <w:contextualSpacing/>
    </w:pPr>
  </w:style>
  <w:style w:type="paragraph" w:styleId="Textonotapie">
    <w:name w:val="footnote text"/>
    <w:basedOn w:val="Normal"/>
    <w:link w:val="TextonotapieCar"/>
    <w:uiPriority w:val="99"/>
    <w:semiHidden/>
    <w:unhideWhenUsed/>
    <w:rsid w:val="00776A2F"/>
    <w:pPr>
      <w:spacing w:after="0" w:line="240" w:lineRule="auto"/>
    </w:pPr>
  </w:style>
  <w:style w:type="character" w:customStyle="1" w:styleId="TextonotapieCar">
    <w:name w:val="Texto nota pie Car"/>
    <w:basedOn w:val="Fuentedeprrafopredeter"/>
    <w:link w:val="Textonotapie"/>
    <w:uiPriority w:val="99"/>
    <w:semiHidden/>
    <w:rsid w:val="00776A2F"/>
  </w:style>
  <w:style w:type="character" w:styleId="Refdenotaalpie">
    <w:name w:val="footnote reference"/>
    <w:uiPriority w:val="99"/>
    <w:semiHidden/>
    <w:unhideWhenUsed/>
    <w:rsid w:val="00776A2F"/>
    <w:rPr>
      <w:vertAlign w:val="superscript"/>
    </w:rPr>
  </w:style>
  <w:style w:type="paragraph" w:styleId="Encabezado">
    <w:name w:val="header"/>
    <w:basedOn w:val="Normal"/>
    <w:link w:val="EncabezadoCar"/>
    <w:uiPriority w:val="99"/>
    <w:unhideWhenUsed/>
    <w:rsid w:val="00E444A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444AE"/>
  </w:style>
  <w:style w:type="paragraph" w:styleId="Piedepgina">
    <w:name w:val="footer"/>
    <w:basedOn w:val="Normal"/>
    <w:link w:val="PiedepginaCar"/>
    <w:uiPriority w:val="99"/>
    <w:unhideWhenUsed/>
    <w:rsid w:val="00E444A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444AE"/>
  </w:style>
  <w:style w:type="table" w:styleId="Tablaconcuadrcula">
    <w:name w:val="Table Grid"/>
    <w:basedOn w:val="Tablanormal"/>
    <w:uiPriority w:val="39"/>
    <w:rsid w:val="009C5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Fuentedeprrafopredeter"/>
    <w:rsid w:val="00016E31"/>
  </w:style>
  <w:style w:type="table" w:styleId="Tablaconlista4">
    <w:name w:val="Table List 4"/>
    <w:basedOn w:val="Tablanormal"/>
    <w:rsid w:val="00016E31"/>
    <w:pPr>
      <w:spacing w:before="240" w:after="240" w:line="288" w:lineRule="auto"/>
      <w:jc w:val="center"/>
    </w:pPr>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tblBorders>
    </w:tblPr>
    <w:tcPr>
      <w:shd w:val="clear" w:color="auto" w:fill="auto"/>
      <w:vAlign w:val="center"/>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character" w:styleId="Hipervnculo">
    <w:name w:val="Hyperlink"/>
    <w:uiPriority w:val="99"/>
    <w:unhideWhenUsed/>
    <w:rsid w:val="003F53DF"/>
    <w:rPr>
      <w:color w:val="0563C1"/>
      <w:u w:val="single"/>
    </w:rPr>
  </w:style>
  <w:style w:type="paragraph" w:styleId="Textodeglobo">
    <w:name w:val="Balloon Text"/>
    <w:basedOn w:val="Normal"/>
    <w:link w:val="TextodegloboCar"/>
    <w:uiPriority w:val="99"/>
    <w:semiHidden/>
    <w:unhideWhenUsed/>
    <w:rsid w:val="00857091"/>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857091"/>
    <w:rPr>
      <w:rFonts w:ascii="Tahoma" w:hAnsi="Tahoma" w:cs="Tahoma"/>
      <w:sz w:val="16"/>
      <w:szCs w:val="16"/>
    </w:rPr>
  </w:style>
  <w:style w:type="character" w:styleId="Refdecomentario">
    <w:name w:val="annotation reference"/>
    <w:uiPriority w:val="99"/>
    <w:semiHidden/>
    <w:unhideWhenUsed/>
    <w:rsid w:val="008E67ED"/>
    <w:rPr>
      <w:sz w:val="16"/>
      <w:szCs w:val="16"/>
    </w:rPr>
  </w:style>
  <w:style w:type="paragraph" w:styleId="Textocomentario">
    <w:name w:val="annotation text"/>
    <w:basedOn w:val="Normal"/>
    <w:link w:val="TextocomentarioCar"/>
    <w:uiPriority w:val="99"/>
    <w:semiHidden/>
    <w:unhideWhenUsed/>
    <w:rsid w:val="008E67ED"/>
    <w:pPr>
      <w:spacing w:line="240" w:lineRule="auto"/>
    </w:pPr>
  </w:style>
  <w:style w:type="character" w:customStyle="1" w:styleId="TextocomentarioCar">
    <w:name w:val="Texto comentario Car"/>
    <w:basedOn w:val="Fuentedeprrafopredeter"/>
    <w:link w:val="Textocomentario"/>
    <w:uiPriority w:val="99"/>
    <w:semiHidden/>
    <w:rsid w:val="008E67ED"/>
  </w:style>
  <w:style w:type="paragraph" w:styleId="Asuntodelcomentario">
    <w:name w:val="annotation subject"/>
    <w:basedOn w:val="Textocomentario"/>
    <w:next w:val="Textocomentario"/>
    <w:link w:val="AsuntodelcomentarioCar"/>
    <w:uiPriority w:val="99"/>
    <w:semiHidden/>
    <w:unhideWhenUsed/>
    <w:rsid w:val="008E67ED"/>
    <w:rPr>
      <w:b/>
      <w:bCs/>
    </w:rPr>
  </w:style>
  <w:style w:type="character" w:customStyle="1" w:styleId="AsuntodelcomentarioCar">
    <w:name w:val="Asunto del comentario Car"/>
    <w:link w:val="Asuntodelcomentario"/>
    <w:uiPriority w:val="99"/>
    <w:semiHidden/>
    <w:rsid w:val="008E67ED"/>
    <w:rPr>
      <w:b/>
      <w:bCs/>
    </w:rPr>
  </w:style>
  <w:style w:type="paragraph" w:styleId="Revisin">
    <w:name w:val="Revision"/>
    <w:hidden/>
    <w:uiPriority w:val="99"/>
    <w:semiHidden/>
    <w:rsid w:val="004E21B9"/>
    <w:rPr>
      <w:lang w:val="es-CL" w:eastAsia="en-US"/>
    </w:rPr>
  </w:style>
  <w:style w:type="character" w:styleId="Refdenotaalfinal">
    <w:name w:val="endnote reference"/>
    <w:uiPriority w:val="99"/>
    <w:semiHidden/>
    <w:unhideWhenUsed/>
    <w:rsid w:val="00805ABB"/>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Univers" w:eastAsia="Calibri" w:hAnsi="Univers"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List 4"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160" w:line="259" w:lineRule="auto"/>
    </w:pPr>
    <w:rPr>
      <w:lang w:val="es-CL"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A6F3D"/>
    <w:pPr>
      <w:ind w:left="720"/>
      <w:contextualSpacing/>
    </w:pPr>
  </w:style>
  <w:style w:type="paragraph" w:styleId="Textonotapie">
    <w:name w:val="footnote text"/>
    <w:basedOn w:val="Normal"/>
    <w:link w:val="TextonotapieCar"/>
    <w:uiPriority w:val="99"/>
    <w:semiHidden/>
    <w:unhideWhenUsed/>
    <w:rsid w:val="00776A2F"/>
    <w:pPr>
      <w:spacing w:after="0" w:line="240" w:lineRule="auto"/>
    </w:pPr>
  </w:style>
  <w:style w:type="character" w:customStyle="1" w:styleId="TextonotapieCar">
    <w:name w:val="Texto nota pie Car"/>
    <w:basedOn w:val="Fuentedeprrafopredeter"/>
    <w:link w:val="Textonotapie"/>
    <w:uiPriority w:val="99"/>
    <w:semiHidden/>
    <w:rsid w:val="00776A2F"/>
  </w:style>
  <w:style w:type="character" w:styleId="Refdenotaalpie">
    <w:name w:val="footnote reference"/>
    <w:uiPriority w:val="99"/>
    <w:semiHidden/>
    <w:unhideWhenUsed/>
    <w:rsid w:val="00776A2F"/>
    <w:rPr>
      <w:vertAlign w:val="superscript"/>
    </w:rPr>
  </w:style>
  <w:style w:type="paragraph" w:styleId="Encabezado">
    <w:name w:val="header"/>
    <w:basedOn w:val="Normal"/>
    <w:link w:val="EncabezadoCar"/>
    <w:uiPriority w:val="99"/>
    <w:unhideWhenUsed/>
    <w:rsid w:val="00E444A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444AE"/>
  </w:style>
  <w:style w:type="paragraph" w:styleId="Piedepgina">
    <w:name w:val="footer"/>
    <w:basedOn w:val="Normal"/>
    <w:link w:val="PiedepginaCar"/>
    <w:uiPriority w:val="99"/>
    <w:unhideWhenUsed/>
    <w:rsid w:val="00E444A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444AE"/>
  </w:style>
  <w:style w:type="table" w:styleId="Tablaconcuadrcula">
    <w:name w:val="Table Grid"/>
    <w:basedOn w:val="Tablanormal"/>
    <w:uiPriority w:val="39"/>
    <w:rsid w:val="009C5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Fuentedeprrafopredeter"/>
    <w:rsid w:val="00016E31"/>
  </w:style>
  <w:style w:type="table" w:styleId="Tablaconlista4">
    <w:name w:val="Table List 4"/>
    <w:basedOn w:val="Tablanormal"/>
    <w:rsid w:val="00016E31"/>
    <w:pPr>
      <w:spacing w:before="240" w:after="240" w:line="288" w:lineRule="auto"/>
      <w:jc w:val="center"/>
    </w:pPr>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tblBorders>
    </w:tblPr>
    <w:tcPr>
      <w:shd w:val="clear" w:color="auto" w:fill="auto"/>
      <w:vAlign w:val="center"/>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character" w:styleId="Hipervnculo">
    <w:name w:val="Hyperlink"/>
    <w:uiPriority w:val="99"/>
    <w:unhideWhenUsed/>
    <w:rsid w:val="003F53DF"/>
    <w:rPr>
      <w:color w:val="0563C1"/>
      <w:u w:val="single"/>
    </w:rPr>
  </w:style>
  <w:style w:type="paragraph" w:styleId="Textodeglobo">
    <w:name w:val="Balloon Text"/>
    <w:basedOn w:val="Normal"/>
    <w:link w:val="TextodegloboCar"/>
    <w:uiPriority w:val="99"/>
    <w:semiHidden/>
    <w:unhideWhenUsed/>
    <w:rsid w:val="00857091"/>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857091"/>
    <w:rPr>
      <w:rFonts w:ascii="Tahoma" w:hAnsi="Tahoma" w:cs="Tahoma"/>
      <w:sz w:val="16"/>
      <w:szCs w:val="16"/>
    </w:rPr>
  </w:style>
  <w:style w:type="character" w:styleId="Refdecomentario">
    <w:name w:val="annotation reference"/>
    <w:uiPriority w:val="99"/>
    <w:semiHidden/>
    <w:unhideWhenUsed/>
    <w:rsid w:val="008E67ED"/>
    <w:rPr>
      <w:sz w:val="16"/>
      <w:szCs w:val="16"/>
    </w:rPr>
  </w:style>
  <w:style w:type="paragraph" w:styleId="Textocomentario">
    <w:name w:val="annotation text"/>
    <w:basedOn w:val="Normal"/>
    <w:link w:val="TextocomentarioCar"/>
    <w:uiPriority w:val="99"/>
    <w:semiHidden/>
    <w:unhideWhenUsed/>
    <w:rsid w:val="008E67ED"/>
    <w:pPr>
      <w:spacing w:line="240" w:lineRule="auto"/>
    </w:pPr>
  </w:style>
  <w:style w:type="character" w:customStyle="1" w:styleId="TextocomentarioCar">
    <w:name w:val="Texto comentario Car"/>
    <w:basedOn w:val="Fuentedeprrafopredeter"/>
    <w:link w:val="Textocomentario"/>
    <w:uiPriority w:val="99"/>
    <w:semiHidden/>
    <w:rsid w:val="008E67ED"/>
  </w:style>
  <w:style w:type="paragraph" w:styleId="Asuntodelcomentario">
    <w:name w:val="annotation subject"/>
    <w:basedOn w:val="Textocomentario"/>
    <w:next w:val="Textocomentario"/>
    <w:link w:val="AsuntodelcomentarioCar"/>
    <w:uiPriority w:val="99"/>
    <w:semiHidden/>
    <w:unhideWhenUsed/>
    <w:rsid w:val="008E67ED"/>
    <w:rPr>
      <w:b/>
      <w:bCs/>
    </w:rPr>
  </w:style>
  <w:style w:type="character" w:customStyle="1" w:styleId="AsuntodelcomentarioCar">
    <w:name w:val="Asunto del comentario Car"/>
    <w:link w:val="Asuntodelcomentario"/>
    <w:uiPriority w:val="99"/>
    <w:semiHidden/>
    <w:rsid w:val="008E67ED"/>
    <w:rPr>
      <w:b/>
      <w:bCs/>
    </w:rPr>
  </w:style>
  <w:style w:type="paragraph" w:styleId="Revisin">
    <w:name w:val="Revision"/>
    <w:hidden/>
    <w:uiPriority w:val="99"/>
    <w:semiHidden/>
    <w:rsid w:val="004E21B9"/>
    <w:rPr>
      <w:lang w:val="es-CL" w:eastAsia="en-US"/>
    </w:rPr>
  </w:style>
  <w:style w:type="character" w:styleId="Refdenotaalfinal">
    <w:name w:val="endnote reference"/>
    <w:uiPriority w:val="99"/>
    <w:semiHidden/>
    <w:unhideWhenUsed/>
    <w:rsid w:val="00805AB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7603317">
      <w:bodyDiv w:val="1"/>
      <w:marLeft w:val="0"/>
      <w:marRight w:val="0"/>
      <w:marTop w:val="0"/>
      <w:marBottom w:val="0"/>
      <w:divBdr>
        <w:top w:val="none" w:sz="0" w:space="0" w:color="auto"/>
        <w:left w:val="none" w:sz="0" w:space="0" w:color="auto"/>
        <w:bottom w:val="none" w:sz="0" w:space="0" w:color="auto"/>
        <w:right w:val="none" w:sz="0" w:space="0" w:color="auto"/>
      </w:divBdr>
    </w:div>
    <w:div w:id="1946769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especies.mma.gob.cl/CNMWeb/Web/WebCiudadana/ficha_indepen.aspx?EspecieId=897&amp;Version=1%5bconsulta" TargetMode="External"/><Relationship Id="rId18" Type="http://schemas.openxmlformats.org/officeDocument/2006/relationships/header" Target="header3.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maps.iucnredlist.org/map.html?id=56154190" TargetMode="External"/><Relationship Id="rId7" Type="http://schemas.openxmlformats.org/officeDocument/2006/relationships/footnotes" Target="footnotes.xml"/><Relationship Id="rId12" Type="http://schemas.openxmlformats.org/officeDocument/2006/relationships/hyperlink" Target="http://especies.mma.gob.cl/CNMWeb/Web/WebCiudadana/ficha_indepen.aspx?EspecieId=897&amp;Version=1%5bconsulta" TargetMode="External"/><Relationship Id="rId17" Type="http://schemas.openxmlformats.org/officeDocument/2006/relationships/footer" Target="footer2.xml"/><Relationship Id="rId25" Type="http://schemas.openxmlformats.org/officeDocument/2006/relationships/hyperlink" Target="http://floradechile.cl/monocoty/species/ioljunce.htm"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8.png"/><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7.pn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in_Astorga\AppData\Local\Microsoft\Windows\Temporary%20Internet%20Files\Content.Outlook\O3P6UCIK\ANEXO%20IV%20AUSENCIA%20DE%20EFECTOS%20NEGATIVOS_BCM_V2.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B0AB3F-12AD-4558-8F65-B167A4E07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ANEXO IV AUSENCIA DE EFECTOS NEGATIVOS_BCM_V2.dot</Template>
  <TotalTime>0</TotalTime>
  <Pages>28</Pages>
  <Words>6404</Words>
  <Characters>33441</Characters>
  <Application>Microsoft Office Word</Application>
  <DocSecurity>4</DocSecurity>
  <PresentationFormat/>
  <Lines>684</Lines>
  <Paragraphs>163</Paragraphs>
  <ScaleCrop>false</ScaleCrop>
  <HeadingPairs>
    <vt:vector size="2" baseType="variant">
      <vt:variant>
        <vt:lpstr>Título</vt:lpstr>
      </vt:variant>
      <vt:variant>
        <vt:i4>1</vt:i4>
      </vt:variant>
    </vt:vector>
  </HeadingPairs>
  <TitlesOfParts>
    <vt:vector size="1" baseType="lpstr">
      <vt:lpstr>ANEXO III. D REFUNDIDO (0687509).DOCX</vt:lpstr>
    </vt:vector>
  </TitlesOfParts>
  <Company>Enel</Company>
  <LinksUpToDate>false</LinksUpToDate>
  <CharactersWithSpaces>39771</CharactersWithSpaces>
  <SharedDoc>false</SharedDoc>
  <HLinks>
    <vt:vector size="24" baseType="variant">
      <vt:variant>
        <vt:i4>589827</vt:i4>
      </vt:variant>
      <vt:variant>
        <vt:i4>15</vt:i4>
      </vt:variant>
      <vt:variant>
        <vt:i4>0</vt:i4>
      </vt:variant>
      <vt:variant>
        <vt:i4>5</vt:i4>
      </vt:variant>
      <vt:variant>
        <vt:lpwstr>http://floradechile.cl/monocoty/species/ioljunce.htm</vt:lpwstr>
      </vt:variant>
      <vt:variant>
        <vt:lpwstr/>
      </vt:variant>
      <vt:variant>
        <vt:i4>720984</vt:i4>
      </vt:variant>
      <vt:variant>
        <vt:i4>12</vt:i4>
      </vt:variant>
      <vt:variant>
        <vt:i4>0</vt:i4>
      </vt:variant>
      <vt:variant>
        <vt:i4>5</vt:i4>
      </vt:variant>
      <vt:variant>
        <vt:lpwstr>http://maps.iucnredlist.org/map.html?id=56154190</vt:lpwstr>
      </vt:variant>
      <vt:variant>
        <vt:lpwstr/>
      </vt:variant>
      <vt:variant>
        <vt:i4>1769589</vt:i4>
      </vt:variant>
      <vt:variant>
        <vt:i4>9</vt:i4>
      </vt:variant>
      <vt:variant>
        <vt:i4>0</vt:i4>
      </vt:variant>
      <vt:variant>
        <vt:i4>5</vt:i4>
      </vt:variant>
      <vt:variant>
        <vt:lpwstr>http://especies.mma.gob.cl/CNMWeb/Web/WebCiudadana/ficha_indepen.aspx?EspecieId=897&amp;Version=1%5bconsulta</vt:lpwstr>
      </vt:variant>
      <vt:variant>
        <vt:lpwstr/>
      </vt:variant>
      <vt:variant>
        <vt:i4>1769589</vt:i4>
      </vt:variant>
      <vt:variant>
        <vt:i4>6</vt:i4>
      </vt:variant>
      <vt:variant>
        <vt:i4>0</vt:i4>
      </vt:variant>
      <vt:variant>
        <vt:i4>5</vt:i4>
      </vt:variant>
      <vt:variant>
        <vt:lpwstr>http://especies.mma.gob.cl/CNMWeb/Web/WebCiudadana/ficha_indepen.aspx?EspecieId=897&amp;Version=1%5bconsulta</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ANEXO III. D REFUNDIDO (0687509).DOCX</dc:title>
  <dc:subject>wdNOSTAMP</dc:subject>
  <dc:creator>Martin Astorga</dc:creator>
  <cp:lastModifiedBy>Sebastian Lewis Ripoll</cp:lastModifiedBy>
  <cp:revision>2</cp:revision>
  <cp:lastPrinted>2017-07-12T21:06:00Z</cp:lastPrinted>
  <dcterms:created xsi:type="dcterms:W3CDTF">2017-07-14T04:36:00Z</dcterms:created>
  <dcterms:modified xsi:type="dcterms:W3CDTF">2017-07-14T04:36:00Z</dcterms:modified>
</cp:coreProperties>
</file>